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2DAC6" w14:textId="2AE05AD1" w:rsidR="004530A4" w:rsidRPr="004530A4" w:rsidRDefault="004530A4" w:rsidP="004530A4">
      <w:pPr>
        <w:rPr>
          <w:rFonts w:ascii="Verdana" w:hAnsi="Verdana" w:cs="Tahoma"/>
          <w:b/>
          <w:sz w:val="20"/>
          <w:szCs w:val="20"/>
          <w:u w:val="single"/>
        </w:rPr>
      </w:pPr>
      <w:r>
        <w:rPr>
          <w:rFonts w:ascii="Verdana" w:hAnsi="Verdana" w:cs="Tahoma"/>
          <w:b/>
          <w:sz w:val="20"/>
          <w:szCs w:val="20"/>
          <w:u w:val="single"/>
        </w:rPr>
        <w:t>Příloha ZD č. 3b</w:t>
      </w:r>
    </w:p>
    <w:p w14:paraId="2D35385F" w14:textId="3F6A1636" w:rsidR="00347914" w:rsidRPr="00C05AFF" w:rsidRDefault="00A54842" w:rsidP="00A54842">
      <w:pPr>
        <w:jc w:val="center"/>
        <w:rPr>
          <w:b/>
          <w:bCs/>
          <w:sz w:val="44"/>
          <w:szCs w:val="44"/>
        </w:rPr>
      </w:pPr>
      <w:r w:rsidRPr="00C05AFF">
        <w:rPr>
          <w:b/>
          <w:bCs/>
          <w:sz w:val="44"/>
          <w:szCs w:val="44"/>
        </w:rPr>
        <w:t>Popisné hodnoty</w:t>
      </w:r>
    </w:p>
    <w:p w14:paraId="4FE42F4D" w14:textId="77777777" w:rsidR="00336703" w:rsidRDefault="00336703" w:rsidP="00F150E6"/>
    <w:p w14:paraId="1465161D" w14:textId="77777777" w:rsidR="00336703" w:rsidRDefault="00336703" w:rsidP="00F150E6"/>
    <w:p w14:paraId="10D9ECAB" w14:textId="1494761E" w:rsidR="00C84F7B" w:rsidRPr="00C05AFF" w:rsidRDefault="00966BF2" w:rsidP="00F150E6">
      <w:pPr>
        <w:rPr>
          <w:b/>
          <w:bCs/>
          <w:sz w:val="28"/>
          <w:szCs w:val="28"/>
          <w:u w:val="single"/>
        </w:rPr>
      </w:pPr>
      <w:r>
        <w:rPr>
          <w:b/>
          <w:bCs/>
          <w:sz w:val="28"/>
          <w:szCs w:val="28"/>
          <w:u w:val="single"/>
        </w:rPr>
        <w:t>Cluster S</w:t>
      </w:r>
      <w:r w:rsidR="00336703" w:rsidRPr="00C05AFF">
        <w:rPr>
          <w:b/>
          <w:bCs/>
          <w:sz w:val="28"/>
          <w:szCs w:val="28"/>
          <w:u w:val="single"/>
        </w:rPr>
        <w:t>ervery</w:t>
      </w:r>
    </w:p>
    <w:p w14:paraId="1BAE4678" w14:textId="5E78914B" w:rsidR="00336703" w:rsidRDefault="00336703" w:rsidP="00336703">
      <w:pPr>
        <w:pStyle w:val="Nadpis2"/>
        <w:rPr>
          <w:rFonts w:asciiTheme="minorHAnsi" w:hAnsiTheme="minorHAnsi" w:cstheme="minorHAnsi"/>
          <w:sz w:val="24"/>
          <w:szCs w:val="24"/>
        </w:rPr>
      </w:pPr>
      <w:r w:rsidRPr="00BD2BE8">
        <w:rPr>
          <w:rFonts w:asciiTheme="minorHAnsi" w:hAnsiTheme="minorHAnsi" w:cstheme="minorHAnsi"/>
          <w:b/>
          <w:sz w:val="24"/>
          <w:szCs w:val="24"/>
          <w:lang w:eastAsia="cs-CZ"/>
        </w:rPr>
        <w:t xml:space="preserve">2 </w:t>
      </w:r>
      <w:proofErr w:type="spellStart"/>
      <w:r w:rsidRPr="00BD2BE8">
        <w:rPr>
          <w:rFonts w:asciiTheme="minorHAnsi" w:hAnsiTheme="minorHAnsi" w:cstheme="minorHAnsi"/>
          <w:b/>
          <w:sz w:val="24"/>
          <w:szCs w:val="24"/>
          <w:lang w:eastAsia="cs-CZ"/>
        </w:rPr>
        <w:t>ks</w:t>
      </w:r>
      <w:proofErr w:type="spellEnd"/>
      <w:r w:rsidRPr="00BD2BE8">
        <w:rPr>
          <w:rFonts w:asciiTheme="minorHAnsi" w:hAnsiTheme="minorHAnsi" w:cstheme="minorHAnsi"/>
          <w:b/>
          <w:sz w:val="24"/>
          <w:szCs w:val="24"/>
          <w:lang w:eastAsia="cs-CZ"/>
        </w:rPr>
        <w:t xml:space="preserve"> - </w:t>
      </w:r>
      <w:r w:rsidRPr="00BD2BE8">
        <w:rPr>
          <w:rFonts w:asciiTheme="minorHAnsi" w:hAnsiTheme="minorHAnsi" w:cstheme="minorHAnsi"/>
          <w:sz w:val="24"/>
          <w:szCs w:val="24"/>
        </w:rPr>
        <w:t xml:space="preserve">Server pro </w:t>
      </w:r>
      <w:proofErr w:type="spellStart"/>
      <w:r w:rsidRPr="00BD2BE8">
        <w:rPr>
          <w:rFonts w:asciiTheme="minorHAnsi" w:hAnsiTheme="minorHAnsi" w:cstheme="minorHAnsi"/>
          <w:sz w:val="24"/>
          <w:szCs w:val="24"/>
        </w:rPr>
        <w:t>serverovou</w:t>
      </w:r>
      <w:proofErr w:type="spellEnd"/>
      <w:r w:rsidRPr="00BD2BE8">
        <w:rPr>
          <w:rFonts w:asciiTheme="minorHAnsi" w:hAnsiTheme="minorHAnsi" w:cstheme="minorHAnsi"/>
          <w:sz w:val="24"/>
          <w:szCs w:val="24"/>
        </w:rPr>
        <w:t xml:space="preserve"> </w:t>
      </w:r>
      <w:proofErr w:type="spellStart"/>
      <w:r w:rsidRPr="00BD2BE8">
        <w:rPr>
          <w:rFonts w:asciiTheme="minorHAnsi" w:hAnsiTheme="minorHAnsi" w:cstheme="minorHAnsi"/>
          <w:sz w:val="24"/>
          <w:szCs w:val="24"/>
        </w:rPr>
        <w:t>virtualizaci</w:t>
      </w:r>
      <w:proofErr w:type="spellEnd"/>
    </w:p>
    <w:p w14:paraId="526AC7E8" w14:textId="77777777" w:rsidR="00BD2BE8" w:rsidRPr="00BD2BE8" w:rsidRDefault="00BD2BE8" w:rsidP="00BD2BE8">
      <w:pPr>
        <w:rPr>
          <w:lang w:val="en-GB"/>
        </w:rPr>
      </w:pPr>
    </w:p>
    <w:p w14:paraId="07D22E62" w14:textId="77777777" w:rsidR="00336703" w:rsidRPr="00037CDA" w:rsidRDefault="00336703" w:rsidP="00336703">
      <w:pPr>
        <w:pStyle w:val="Bezmezer"/>
        <w:rPr>
          <w:rFonts w:asciiTheme="minorHAnsi" w:hAnsiTheme="minorHAnsi" w:cstheme="minorHAnsi"/>
          <w:sz w:val="16"/>
          <w:szCs w:val="16"/>
        </w:rPr>
      </w:pPr>
      <w:r w:rsidRPr="00037CDA">
        <w:rPr>
          <w:rFonts w:asciiTheme="minorHAnsi" w:hAnsiTheme="minorHAnsi" w:cstheme="minorHAnsi"/>
          <w:sz w:val="16"/>
          <w:szCs w:val="16"/>
        </w:rPr>
        <w:t xml:space="preserve"> Každý jeden kus serveru musí splňovat následující technické požadavky Zadavatele.</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9"/>
        <w:gridCol w:w="3050"/>
        <w:gridCol w:w="1205"/>
        <w:gridCol w:w="4110"/>
      </w:tblGrid>
      <w:tr w:rsidR="00DE09D0" w:rsidRPr="00037CDA" w14:paraId="2E145E19" w14:textId="68D7E76E" w:rsidTr="00DE09D0">
        <w:trPr>
          <w:trHeight w:val="1547"/>
          <w:jc w:val="center"/>
        </w:trPr>
        <w:tc>
          <w:tcPr>
            <w:tcW w:w="1269" w:type="dxa"/>
            <w:shd w:val="clear" w:color="auto" w:fill="BFBFBF" w:themeFill="background1" w:themeFillShade="BF"/>
            <w:hideMark/>
          </w:tcPr>
          <w:p w14:paraId="254A1AD7" w14:textId="77777777" w:rsidR="00DE09D0" w:rsidRPr="00037CDA" w:rsidRDefault="00DE09D0" w:rsidP="00DE09D0">
            <w:pPr>
              <w:pStyle w:val="Bezmezer"/>
              <w:jc w:val="center"/>
              <w:rPr>
                <w:rFonts w:asciiTheme="minorHAnsi" w:hAnsiTheme="minorHAnsi" w:cstheme="minorHAnsi"/>
                <w:sz w:val="16"/>
                <w:szCs w:val="16"/>
                <w:lang w:eastAsia="cs-CZ"/>
              </w:rPr>
            </w:pPr>
          </w:p>
          <w:p w14:paraId="26F472E6" w14:textId="77777777" w:rsidR="00DE09D0" w:rsidRPr="00037CDA" w:rsidRDefault="00DE09D0" w:rsidP="00DE09D0">
            <w:pPr>
              <w:pStyle w:val="Bezmezer"/>
              <w:jc w:val="center"/>
              <w:rPr>
                <w:rFonts w:asciiTheme="minorHAnsi" w:hAnsiTheme="minorHAnsi" w:cstheme="minorHAnsi"/>
                <w:sz w:val="16"/>
                <w:szCs w:val="16"/>
                <w:lang w:eastAsia="cs-CZ"/>
              </w:rPr>
            </w:pPr>
          </w:p>
          <w:p w14:paraId="0AE8BA03" w14:textId="77777777" w:rsidR="00DE09D0" w:rsidRPr="00037CDA" w:rsidRDefault="00DE09D0" w:rsidP="00DE09D0">
            <w:pPr>
              <w:pStyle w:val="Bezmezer"/>
              <w:jc w:val="center"/>
              <w:rPr>
                <w:rFonts w:asciiTheme="minorHAnsi" w:hAnsiTheme="minorHAnsi" w:cstheme="minorHAnsi"/>
                <w:sz w:val="16"/>
                <w:szCs w:val="16"/>
                <w:lang w:eastAsia="cs-CZ"/>
              </w:rPr>
            </w:pPr>
          </w:p>
          <w:p w14:paraId="1D34B5C2" w14:textId="77777777" w:rsidR="00DE09D0" w:rsidRPr="00037CDA" w:rsidRDefault="00DE09D0" w:rsidP="00DE09D0">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Parametr</w:t>
            </w:r>
          </w:p>
        </w:tc>
        <w:tc>
          <w:tcPr>
            <w:tcW w:w="3050" w:type="dxa"/>
            <w:shd w:val="clear" w:color="auto" w:fill="BFBFBF" w:themeFill="background1" w:themeFillShade="BF"/>
            <w:hideMark/>
          </w:tcPr>
          <w:p w14:paraId="0A2D9933" w14:textId="77777777" w:rsidR="00DE09D0" w:rsidRPr="00037CDA" w:rsidRDefault="00DE09D0" w:rsidP="00DE09D0">
            <w:pPr>
              <w:pStyle w:val="Bezmezer"/>
              <w:jc w:val="center"/>
              <w:rPr>
                <w:rFonts w:asciiTheme="minorHAnsi" w:hAnsiTheme="minorHAnsi" w:cstheme="minorHAnsi"/>
                <w:sz w:val="16"/>
                <w:szCs w:val="16"/>
                <w:lang w:eastAsia="cs-CZ"/>
              </w:rPr>
            </w:pPr>
          </w:p>
          <w:p w14:paraId="125B00D3" w14:textId="77777777" w:rsidR="00DE09D0" w:rsidRPr="00037CDA" w:rsidRDefault="00DE09D0" w:rsidP="00DE09D0">
            <w:pPr>
              <w:pStyle w:val="Bezmezer"/>
              <w:jc w:val="center"/>
              <w:rPr>
                <w:rFonts w:asciiTheme="minorHAnsi" w:hAnsiTheme="minorHAnsi" w:cstheme="minorHAnsi"/>
                <w:sz w:val="16"/>
                <w:szCs w:val="16"/>
                <w:lang w:eastAsia="cs-CZ"/>
              </w:rPr>
            </w:pPr>
          </w:p>
          <w:p w14:paraId="483B5ED4" w14:textId="77777777" w:rsidR="00DE09D0" w:rsidRPr="00037CDA" w:rsidRDefault="00DE09D0" w:rsidP="00DE09D0">
            <w:pPr>
              <w:pStyle w:val="Bezmezer"/>
              <w:jc w:val="center"/>
              <w:rPr>
                <w:rFonts w:asciiTheme="minorHAnsi" w:hAnsiTheme="minorHAnsi" w:cstheme="minorHAnsi"/>
                <w:sz w:val="16"/>
                <w:szCs w:val="16"/>
                <w:lang w:eastAsia="cs-CZ"/>
              </w:rPr>
            </w:pPr>
          </w:p>
          <w:p w14:paraId="28B1C7BE" w14:textId="77777777" w:rsidR="00DE09D0" w:rsidRPr="00037CDA" w:rsidRDefault="00DE09D0" w:rsidP="00DE09D0">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Popis parametru</w:t>
            </w:r>
          </w:p>
        </w:tc>
        <w:tc>
          <w:tcPr>
            <w:tcW w:w="1205" w:type="dxa"/>
            <w:shd w:val="clear" w:color="auto" w:fill="BFBFBF" w:themeFill="background1" w:themeFillShade="BF"/>
            <w:vAlign w:val="center"/>
          </w:tcPr>
          <w:p w14:paraId="3DD64FDC" w14:textId="19A6DC17" w:rsidR="00DE09D0" w:rsidRPr="00037CDA" w:rsidRDefault="00DE09D0" w:rsidP="00DE09D0">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Dodavatel splňuje požadovaný parametr (ANO/NE)</w:t>
            </w:r>
          </w:p>
        </w:tc>
        <w:tc>
          <w:tcPr>
            <w:tcW w:w="4110" w:type="dxa"/>
            <w:shd w:val="clear" w:color="auto" w:fill="BFBFBF" w:themeFill="background1" w:themeFillShade="BF"/>
            <w:vAlign w:val="center"/>
          </w:tcPr>
          <w:p w14:paraId="61C29026" w14:textId="03E3E146" w:rsidR="00DE09D0" w:rsidRPr="00037CDA" w:rsidRDefault="00DE09D0" w:rsidP="00DE09D0">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Specifikace nabízeného parametru</w:t>
            </w:r>
          </w:p>
        </w:tc>
      </w:tr>
      <w:tr w:rsidR="00DE09D0" w:rsidRPr="00037CDA" w14:paraId="3D8412E9" w14:textId="0020EADC" w:rsidTr="00DE09D0">
        <w:trPr>
          <w:trHeight w:val="20"/>
          <w:jc w:val="center"/>
        </w:trPr>
        <w:tc>
          <w:tcPr>
            <w:tcW w:w="1269" w:type="dxa"/>
            <w:shd w:val="clear" w:color="auto" w:fill="auto"/>
            <w:hideMark/>
          </w:tcPr>
          <w:p w14:paraId="5E6AABF6"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Formát serveru</w:t>
            </w:r>
          </w:p>
        </w:tc>
        <w:tc>
          <w:tcPr>
            <w:tcW w:w="3050" w:type="dxa"/>
            <w:shd w:val="clear" w:color="auto" w:fill="auto"/>
            <w:hideMark/>
          </w:tcPr>
          <w:p w14:paraId="3D53F620" w14:textId="61AA3532" w:rsidR="00DE09D0" w:rsidRPr="00037CDA" w:rsidRDefault="00DE09D0" w:rsidP="00B57759">
            <w:pPr>
              <w:pStyle w:val="Bezmezer"/>
              <w:rPr>
                <w:rFonts w:asciiTheme="minorHAnsi" w:hAnsiTheme="minorHAnsi" w:cstheme="minorHAnsi"/>
                <w:color w:val="000000"/>
                <w:sz w:val="16"/>
                <w:szCs w:val="16"/>
                <w:lang w:eastAsia="cs-CZ"/>
              </w:rPr>
            </w:pPr>
            <w:proofErr w:type="spellStart"/>
            <w:r>
              <w:rPr>
                <w:rFonts w:asciiTheme="minorHAnsi" w:hAnsiTheme="minorHAnsi" w:cstheme="minorHAnsi"/>
                <w:color w:val="000000"/>
                <w:sz w:val="16"/>
                <w:szCs w:val="16"/>
                <w:lang w:eastAsia="cs-CZ"/>
              </w:rPr>
              <w:t>Jedno</w:t>
            </w:r>
            <w:r w:rsidRPr="00037CDA">
              <w:rPr>
                <w:rFonts w:asciiTheme="minorHAnsi" w:hAnsiTheme="minorHAnsi" w:cstheme="minorHAnsi"/>
                <w:color w:val="000000"/>
                <w:sz w:val="16"/>
                <w:szCs w:val="16"/>
                <w:lang w:eastAsia="cs-CZ"/>
              </w:rPr>
              <w:t>socketový</w:t>
            </w:r>
            <w:proofErr w:type="spellEnd"/>
            <w:r w:rsidRPr="00037CDA">
              <w:rPr>
                <w:rFonts w:asciiTheme="minorHAnsi" w:hAnsiTheme="minorHAnsi" w:cstheme="minorHAnsi"/>
                <w:color w:val="000000"/>
                <w:sz w:val="16"/>
                <w:szCs w:val="16"/>
                <w:lang w:eastAsia="cs-CZ"/>
              </w:rPr>
              <w:t xml:space="preserve"> serve</w:t>
            </w:r>
            <w:r>
              <w:rPr>
                <w:rFonts w:asciiTheme="minorHAnsi" w:hAnsiTheme="minorHAnsi" w:cstheme="minorHAnsi"/>
                <w:color w:val="000000"/>
                <w:sz w:val="16"/>
                <w:szCs w:val="16"/>
                <w:lang w:eastAsia="cs-CZ"/>
              </w:rPr>
              <w:t>r</w:t>
            </w:r>
            <w:r w:rsidRPr="00037CDA">
              <w:rPr>
                <w:rFonts w:asciiTheme="minorHAnsi" w:hAnsiTheme="minorHAnsi" w:cstheme="minorHAnsi"/>
                <w:color w:val="000000"/>
                <w:sz w:val="16"/>
                <w:szCs w:val="16"/>
                <w:lang w:eastAsia="cs-CZ"/>
              </w:rPr>
              <w:t xml:space="preserve"> </w:t>
            </w:r>
            <w:proofErr w:type="spellStart"/>
            <w:r w:rsidRPr="0028547E">
              <w:rPr>
                <w:rFonts w:asciiTheme="minorHAnsi" w:hAnsiTheme="minorHAnsi" w:cstheme="minorHAnsi"/>
                <w:color w:val="000000"/>
                <w:sz w:val="16"/>
                <w:szCs w:val="16"/>
                <w:lang w:eastAsia="cs-CZ"/>
              </w:rPr>
              <w:t>rackmount</w:t>
            </w:r>
            <w:proofErr w:type="spellEnd"/>
            <w:r w:rsidRPr="0028547E">
              <w:rPr>
                <w:rFonts w:asciiTheme="minorHAnsi" w:hAnsiTheme="minorHAnsi" w:cstheme="minorHAnsi"/>
                <w:color w:val="000000"/>
                <w:sz w:val="16"/>
                <w:szCs w:val="16"/>
                <w:lang w:eastAsia="cs-CZ"/>
              </w:rPr>
              <w:t xml:space="preserve"> 19“, výška max. </w:t>
            </w:r>
            <w:r>
              <w:rPr>
                <w:rFonts w:asciiTheme="minorHAnsi" w:hAnsiTheme="minorHAnsi" w:cstheme="minorHAnsi"/>
                <w:color w:val="000000"/>
                <w:sz w:val="16"/>
                <w:szCs w:val="16"/>
                <w:lang w:eastAsia="cs-CZ"/>
              </w:rPr>
              <w:t>1</w:t>
            </w:r>
            <w:r w:rsidRPr="0028547E">
              <w:rPr>
                <w:rFonts w:asciiTheme="minorHAnsi" w:hAnsiTheme="minorHAnsi" w:cstheme="minorHAnsi"/>
                <w:color w:val="000000"/>
                <w:sz w:val="16"/>
                <w:szCs w:val="16"/>
                <w:lang w:eastAsia="cs-CZ"/>
              </w:rPr>
              <w:t xml:space="preserve">U, </w:t>
            </w:r>
            <w:proofErr w:type="spellStart"/>
            <w:r w:rsidRPr="0028547E">
              <w:rPr>
                <w:rFonts w:asciiTheme="minorHAnsi" w:hAnsiTheme="minorHAnsi" w:cstheme="minorHAnsi"/>
                <w:color w:val="000000"/>
                <w:sz w:val="16"/>
                <w:szCs w:val="16"/>
                <w:lang w:eastAsia="cs-CZ"/>
              </w:rPr>
              <w:t>plnovýsuvné</w:t>
            </w:r>
            <w:proofErr w:type="spellEnd"/>
            <w:r w:rsidRPr="0028547E">
              <w:rPr>
                <w:rFonts w:asciiTheme="minorHAnsi" w:hAnsiTheme="minorHAnsi" w:cstheme="minorHAnsi"/>
                <w:color w:val="000000"/>
                <w:sz w:val="16"/>
                <w:szCs w:val="16"/>
                <w:lang w:eastAsia="cs-CZ"/>
              </w:rPr>
              <w:t xml:space="preserve"> ližiny včetně ramena pro vedení kabeláže</w:t>
            </w:r>
            <w:r>
              <w:rPr>
                <w:rFonts w:asciiTheme="minorHAnsi" w:hAnsiTheme="minorHAnsi" w:cstheme="minorHAnsi"/>
                <w:color w:val="000000"/>
                <w:sz w:val="16"/>
                <w:szCs w:val="16"/>
                <w:lang w:eastAsia="cs-CZ"/>
              </w:rPr>
              <w:t>, p</w:t>
            </w:r>
            <w:r w:rsidRPr="007C4B3B">
              <w:rPr>
                <w:rFonts w:asciiTheme="minorHAnsi" w:hAnsiTheme="minorHAnsi" w:cstheme="minorHAnsi"/>
                <w:color w:val="000000"/>
                <w:sz w:val="16"/>
                <w:szCs w:val="16"/>
                <w:lang w:eastAsia="cs-CZ"/>
              </w:rPr>
              <w:t>ro přístup ke všem komponentám není nutné nářadí.</w:t>
            </w:r>
            <w:r>
              <w:rPr>
                <w:rFonts w:asciiTheme="minorHAnsi" w:hAnsiTheme="minorHAnsi" w:cstheme="minorHAnsi"/>
                <w:color w:val="000000"/>
                <w:sz w:val="16"/>
                <w:szCs w:val="16"/>
                <w:lang w:eastAsia="cs-CZ"/>
              </w:rPr>
              <w:t xml:space="preserve"> </w:t>
            </w:r>
            <w:r w:rsidRPr="00885188">
              <w:rPr>
                <w:rFonts w:asciiTheme="minorHAnsi" w:hAnsiTheme="minorHAnsi" w:cstheme="minorHAnsi"/>
                <w:color w:val="000000"/>
                <w:sz w:val="16"/>
                <w:szCs w:val="16"/>
                <w:lang w:eastAsia="cs-CZ"/>
              </w:rPr>
              <w:t>Max. počet CPU</w:t>
            </w:r>
            <w:r>
              <w:rPr>
                <w:rFonts w:asciiTheme="minorHAnsi" w:hAnsiTheme="minorHAnsi" w:cstheme="minorHAnsi"/>
                <w:color w:val="000000"/>
                <w:sz w:val="16"/>
                <w:szCs w:val="16"/>
                <w:lang w:eastAsia="cs-CZ"/>
              </w:rPr>
              <w:t xml:space="preserve"> </w:t>
            </w:r>
            <w:proofErr w:type="spellStart"/>
            <w:r>
              <w:rPr>
                <w:rFonts w:asciiTheme="minorHAnsi" w:hAnsiTheme="minorHAnsi" w:cstheme="minorHAnsi"/>
                <w:color w:val="000000"/>
                <w:sz w:val="16"/>
                <w:szCs w:val="16"/>
                <w:lang w:eastAsia="cs-CZ"/>
              </w:rPr>
              <w:t>socketů</w:t>
            </w:r>
            <w:proofErr w:type="spellEnd"/>
            <w:r w:rsidRPr="00885188">
              <w:rPr>
                <w:rFonts w:asciiTheme="minorHAnsi" w:hAnsiTheme="minorHAnsi" w:cstheme="minorHAnsi"/>
                <w:color w:val="000000"/>
                <w:sz w:val="16"/>
                <w:szCs w:val="16"/>
                <w:lang w:eastAsia="cs-CZ"/>
              </w:rPr>
              <w:t xml:space="preserve"> </w:t>
            </w:r>
            <w:r>
              <w:rPr>
                <w:rFonts w:asciiTheme="minorHAnsi" w:hAnsiTheme="minorHAnsi" w:cstheme="minorHAnsi"/>
                <w:color w:val="000000"/>
                <w:sz w:val="16"/>
                <w:szCs w:val="16"/>
                <w:lang w:eastAsia="cs-CZ"/>
              </w:rPr>
              <w:t xml:space="preserve">na jeden </w:t>
            </w:r>
            <w:r w:rsidRPr="00885188">
              <w:rPr>
                <w:rFonts w:asciiTheme="minorHAnsi" w:hAnsiTheme="minorHAnsi" w:cstheme="minorHAnsi"/>
                <w:color w:val="000000"/>
                <w:sz w:val="16"/>
                <w:szCs w:val="16"/>
                <w:lang w:eastAsia="cs-CZ"/>
              </w:rPr>
              <w:t>je omezen z důvodu licencování OS a aplikací.</w:t>
            </w:r>
            <w:r>
              <w:rPr>
                <w:rFonts w:asciiTheme="minorHAnsi" w:hAnsiTheme="minorHAnsi" w:cstheme="minorHAnsi"/>
                <w:color w:val="000000"/>
                <w:sz w:val="16"/>
                <w:szCs w:val="16"/>
                <w:lang w:eastAsia="cs-CZ"/>
              </w:rPr>
              <w:t xml:space="preserve"> </w:t>
            </w:r>
            <w:r w:rsidRPr="007E4B35">
              <w:rPr>
                <w:rFonts w:asciiTheme="minorHAnsi" w:hAnsiTheme="minorHAnsi" w:cstheme="minorHAnsi"/>
                <w:color w:val="000000"/>
                <w:sz w:val="16"/>
                <w:szCs w:val="16"/>
                <w:lang w:eastAsia="cs-CZ"/>
              </w:rPr>
              <w:t xml:space="preserve">Šasi se zvýšenou odolností, s certifikací trvalého provozu -5 ~ </w:t>
            </w:r>
            <w:proofErr w:type="gramStart"/>
            <w:r w:rsidRPr="007E4B35">
              <w:rPr>
                <w:rFonts w:asciiTheme="minorHAnsi" w:hAnsiTheme="minorHAnsi" w:cstheme="minorHAnsi"/>
                <w:color w:val="000000"/>
                <w:sz w:val="16"/>
                <w:szCs w:val="16"/>
                <w:lang w:eastAsia="cs-CZ"/>
              </w:rPr>
              <w:t>55°C</w:t>
            </w:r>
            <w:proofErr w:type="gramEnd"/>
          </w:p>
        </w:tc>
        <w:tc>
          <w:tcPr>
            <w:tcW w:w="1205" w:type="dxa"/>
          </w:tcPr>
          <w:p w14:paraId="09DEA05D"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3CBACA3B"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266C0EFC" w14:textId="64ED155C" w:rsidTr="00DE09D0">
        <w:trPr>
          <w:trHeight w:val="20"/>
          <w:jc w:val="center"/>
        </w:trPr>
        <w:tc>
          <w:tcPr>
            <w:tcW w:w="1269" w:type="dxa"/>
            <w:shd w:val="clear" w:color="auto" w:fill="auto"/>
            <w:hideMark/>
          </w:tcPr>
          <w:p w14:paraId="0ED64904" w14:textId="77777777" w:rsidR="00DE09D0" w:rsidRPr="00037CDA" w:rsidRDefault="00DE09D0" w:rsidP="00B57759">
            <w:pPr>
              <w:pStyle w:val="Bezmezer"/>
              <w:rPr>
                <w:rFonts w:asciiTheme="minorHAnsi" w:hAnsiTheme="minorHAnsi" w:cstheme="minorHAnsi"/>
                <w:color w:val="000000"/>
                <w:sz w:val="16"/>
                <w:szCs w:val="16"/>
                <w:lang w:eastAsia="cs-CZ"/>
              </w:rPr>
            </w:pPr>
          </w:p>
          <w:p w14:paraId="4DBBE629" w14:textId="77777777" w:rsidR="00DE09D0" w:rsidRPr="00037CDA" w:rsidRDefault="00DE09D0" w:rsidP="00B57759">
            <w:pPr>
              <w:pStyle w:val="Bezmezer"/>
              <w:rPr>
                <w:rFonts w:asciiTheme="minorHAnsi" w:hAnsiTheme="minorHAnsi" w:cstheme="minorHAnsi"/>
                <w:color w:val="000000"/>
                <w:sz w:val="16"/>
                <w:szCs w:val="16"/>
                <w:lang w:eastAsia="cs-CZ"/>
              </w:rPr>
            </w:pPr>
          </w:p>
          <w:p w14:paraId="3C798637" w14:textId="77777777" w:rsidR="00DE09D0" w:rsidRPr="00037CDA" w:rsidRDefault="00DE09D0" w:rsidP="00B57759">
            <w:pPr>
              <w:pStyle w:val="Bezmezer"/>
              <w:rPr>
                <w:rFonts w:asciiTheme="minorHAnsi" w:hAnsiTheme="minorHAnsi" w:cstheme="minorHAnsi"/>
                <w:color w:val="000000"/>
                <w:sz w:val="16"/>
                <w:szCs w:val="16"/>
                <w:lang w:eastAsia="cs-CZ"/>
              </w:rPr>
            </w:pPr>
          </w:p>
          <w:p w14:paraId="1D1EC539"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CPU</w:t>
            </w:r>
          </w:p>
        </w:tc>
        <w:tc>
          <w:tcPr>
            <w:tcW w:w="3050" w:type="dxa"/>
            <w:shd w:val="clear" w:color="auto" w:fill="auto"/>
            <w:hideMark/>
          </w:tcPr>
          <w:p w14:paraId="4A02F884" w14:textId="3B28B88C" w:rsidR="00DE09D0" w:rsidRPr="00037CDA" w:rsidRDefault="00DE09D0" w:rsidP="00B57759">
            <w:pPr>
              <w:pStyle w:val="Bezmezer"/>
              <w:rPr>
                <w:rFonts w:asciiTheme="minorHAnsi" w:hAnsiTheme="minorHAnsi" w:cstheme="minorHAnsi"/>
                <w:color w:val="000000"/>
                <w:sz w:val="16"/>
                <w:szCs w:val="16"/>
                <w:lang w:eastAsia="cs-CZ"/>
              </w:rPr>
            </w:pPr>
            <w:r w:rsidRPr="00885188">
              <w:rPr>
                <w:rFonts w:asciiTheme="minorHAnsi" w:hAnsiTheme="minorHAnsi" w:cstheme="minorHAnsi"/>
                <w:color w:val="000000"/>
                <w:sz w:val="16"/>
                <w:szCs w:val="16"/>
                <w:lang w:eastAsia="cs-CZ"/>
              </w:rPr>
              <w:t xml:space="preserve">1 ks </w:t>
            </w:r>
            <w:proofErr w:type="gramStart"/>
            <w:r w:rsidRPr="00885188">
              <w:rPr>
                <w:rFonts w:asciiTheme="minorHAnsi" w:hAnsiTheme="minorHAnsi" w:cstheme="minorHAnsi"/>
                <w:color w:val="000000"/>
                <w:sz w:val="16"/>
                <w:szCs w:val="16"/>
                <w:lang w:eastAsia="cs-CZ"/>
              </w:rPr>
              <w:t>CPU - architektura</w:t>
            </w:r>
            <w:proofErr w:type="gramEnd"/>
            <w:r w:rsidRPr="00885188">
              <w:rPr>
                <w:rFonts w:asciiTheme="minorHAnsi" w:hAnsiTheme="minorHAnsi" w:cstheme="minorHAnsi"/>
                <w:color w:val="000000"/>
                <w:sz w:val="16"/>
                <w:szCs w:val="16"/>
                <w:lang w:eastAsia="cs-CZ"/>
              </w:rPr>
              <w:t xml:space="preserve"> x86 s </w:t>
            </w:r>
            <w:r>
              <w:rPr>
                <w:rFonts w:asciiTheme="minorHAnsi" w:hAnsiTheme="minorHAnsi" w:cstheme="minorHAnsi"/>
                <w:color w:val="000000"/>
                <w:sz w:val="16"/>
                <w:szCs w:val="16"/>
                <w:lang w:eastAsia="cs-CZ"/>
              </w:rPr>
              <w:t>24</w:t>
            </w:r>
            <w:r w:rsidRPr="00885188">
              <w:rPr>
                <w:rFonts w:asciiTheme="minorHAnsi" w:hAnsiTheme="minorHAnsi" w:cstheme="minorHAnsi"/>
                <w:color w:val="000000"/>
                <w:sz w:val="16"/>
                <w:szCs w:val="16"/>
                <w:lang w:eastAsia="cs-CZ"/>
              </w:rPr>
              <w:t xml:space="preserve"> plnohodnotnými jádry. Taktovací základní frekvence min. </w:t>
            </w:r>
            <w:r>
              <w:rPr>
                <w:rFonts w:asciiTheme="minorHAnsi" w:hAnsiTheme="minorHAnsi" w:cstheme="minorHAnsi"/>
                <w:color w:val="000000"/>
                <w:sz w:val="16"/>
                <w:szCs w:val="16"/>
                <w:lang w:eastAsia="cs-CZ"/>
              </w:rPr>
              <w:t>2</w:t>
            </w:r>
            <w:r w:rsidRPr="00885188">
              <w:rPr>
                <w:rFonts w:asciiTheme="minorHAnsi" w:hAnsiTheme="minorHAnsi" w:cstheme="minorHAnsi"/>
                <w:color w:val="000000"/>
                <w:sz w:val="16"/>
                <w:szCs w:val="16"/>
                <w:lang w:eastAsia="cs-CZ"/>
              </w:rPr>
              <w:t>,</w:t>
            </w:r>
            <w:r>
              <w:rPr>
                <w:rFonts w:asciiTheme="minorHAnsi" w:hAnsiTheme="minorHAnsi" w:cstheme="minorHAnsi"/>
                <w:color w:val="000000"/>
                <w:sz w:val="16"/>
                <w:szCs w:val="16"/>
                <w:lang w:eastAsia="cs-CZ"/>
              </w:rPr>
              <w:t>4</w:t>
            </w:r>
            <w:r w:rsidRPr="00885188">
              <w:rPr>
                <w:rFonts w:asciiTheme="minorHAnsi" w:hAnsiTheme="minorHAnsi" w:cstheme="minorHAnsi"/>
                <w:color w:val="000000"/>
                <w:sz w:val="16"/>
                <w:szCs w:val="16"/>
                <w:lang w:eastAsia="cs-CZ"/>
              </w:rPr>
              <w:t xml:space="preserve"> GHz, FSB min. 3200 MHz, min. </w:t>
            </w:r>
            <w:r>
              <w:rPr>
                <w:rFonts w:asciiTheme="minorHAnsi" w:hAnsiTheme="minorHAnsi" w:cstheme="minorHAnsi"/>
                <w:color w:val="000000"/>
                <w:sz w:val="16"/>
                <w:szCs w:val="16"/>
                <w:lang w:eastAsia="cs-CZ"/>
              </w:rPr>
              <w:t>3</w:t>
            </w:r>
            <w:r w:rsidRPr="00885188">
              <w:rPr>
                <w:rFonts w:asciiTheme="minorHAnsi" w:hAnsiTheme="minorHAnsi" w:cstheme="minorHAnsi"/>
                <w:color w:val="000000"/>
                <w:sz w:val="16"/>
                <w:szCs w:val="16"/>
                <w:lang w:eastAsia="cs-CZ"/>
              </w:rPr>
              <w:t xml:space="preserve">6 MB </w:t>
            </w:r>
            <w:proofErr w:type="spellStart"/>
            <w:r w:rsidRPr="00885188">
              <w:rPr>
                <w:rFonts w:asciiTheme="minorHAnsi" w:hAnsiTheme="minorHAnsi" w:cstheme="minorHAnsi"/>
                <w:color w:val="000000"/>
                <w:sz w:val="16"/>
                <w:szCs w:val="16"/>
                <w:lang w:eastAsia="cs-CZ"/>
              </w:rPr>
              <w:t>cache</w:t>
            </w:r>
            <w:proofErr w:type="spellEnd"/>
            <w:r w:rsidRPr="00885188">
              <w:rPr>
                <w:rFonts w:asciiTheme="minorHAnsi" w:hAnsiTheme="minorHAnsi" w:cstheme="minorHAnsi"/>
                <w:color w:val="000000"/>
                <w:sz w:val="16"/>
                <w:szCs w:val="16"/>
                <w:lang w:eastAsia="cs-CZ"/>
              </w:rPr>
              <w:t xml:space="preserve"> celkem, nebo v testu na cpubenchmark.net minimálně </w:t>
            </w:r>
            <w:r>
              <w:rPr>
                <w:rFonts w:asciiTheme="minorHAnsi" w:hAnsiTheme="minorHAnsi" w:cstheme="minorHAnsi"/>
                <w:color w:val="000000"/>
                <w:sz w:val="16"/>
                <w:szCs w:val="16"/>
                <w:lang w:eastAsia="cs-CZ"/>
              </w:rPr>
              <w:t>43</w:t>
            </w:r>
            <w:r w:rsidRPr="00885188">
              <w:rPr>
                <w:rFonts w:asciiTheme="minorHAnsi" w:hAnsiTheme="minorHAnsi" w:cstheme="minorHAnsi"/>
                <w:color w:val="000000"/>
                <w:sz w:val="16"/>
                <w:szCs w:val="16"/>
                <w:lang w:eastAsia="cs-CZ"/>
              </w:rPr>
              <w:t>000 bodů. Max. počet CPU je omezen na 1</w:t>
            </w:r>
            <w:r>
              <w:rPr>
                <w:rFonts w:asciiTheme="minorHAnsi" w:hAnsiTheme="minorHAnsi" w:cstheme="minorHAnsi"/>
                <w:color w:val="000000"/>
                <w:sz w:val="16"/>
                <w:szCs w:val="16"/>
                <w:lang w:eastAsia="cs-CZ"/>
              </w:rPr>
              <w:t xml:space="preserve">, </w:t>
            </w:r>
            <w:r w:rsidRPr="00885188">
              <w:rPr>
                <w:rFonts w:asciiTheme="minorHAnsi" w:hAnsiTheme="minorHAnsi" w:cstheme="minorHAnsi"/>
                <w:color w:val="000000"/>
                <w:sz w:val="16"/>
                <w:szCs w:val="16"/>
                <w:lang w:eastAsia="cs-CZ"/>
              </w:rPr>
              <w:t xml:space="preserve">počet jader je omezen na </w:t>
            </w:r>
            <w:r>
              <w:rPr>
                <w:rFonts w:asciiTheme="minorHAnsi" w:hAnsiTheme="minorHAnsi" w:cstheme="minorHAnsi"/>
                <w:color w:val="000000"/>
                <w:sz w:val="16"/>
                <w:szCs w:val="16"/>
                <w:lang w:eastAsia="cs-CZ"/>
              </w:rPr>
              <w:t>24</w:t>
            </w:r>
            <w:r w:rsidRPr="00885188">
              <w:rPr>
                <w:rFonts w:asciiTheme="minorHAnsi" w:hAnsiTheme="minorHAnsi" w:cstheme="minorHAnsi"/>
                <w:color w:val="000000"/>
                <w:sz w:val="16"/>
                <w:szCs w:val="16"/>
                <w:lang w:eastAsia="cs-CZ"/>
              </w:rPr>
              <w:t xml:space="preserve"> </w:t>
            </w:r>
            <w:proofErr w:type="spellStart"/>
            <w:r w:rsidRPr="00885188">
              <w:rPr>
                <w:rFonts w:asciiTheme="minorHAnsi" w:hAnsiTheme="minorHAnsi" w:cstheme="minorHAnsi"/>
                <w:color w:val="000000"/>
                <w:sz w:val="16"/>
                <w:szCs w:val="16"/>
                <w:lang w:eastAsia="cs-CZ"/>
              </w:rPr>
              <w:t>core</w:t>
            </w:r>
            <w:proofErr w:type="spellEnd"/>
            <w:r>
              <w:rPr>
                <w:rFonts w:asciiTheme="minorHAnsi" w:hAnsiTheme="minorHAnsi" w:cstheme="minorHAnsi"/>
                <w:color w:val="000000"/>
                <w:sz w:val="16"/>
                <w:szCs w:val="16"/>
                <w:lang w:eastAsia="cs-CZ"/>
              </w:rPr>
              <w:t xml:space="preserve"> a nepřípustný je procesor s </w:t>
            </w:r>
            <w:proofErr w:type="spellStart"/>
            <w:r>
              <w:rPr>
                <w:rFonts w:asciiTheme="minorHAnsi" w:hAnsiTheme="minorHAnsi" w:cstheme="minorHAnsi"/>
                <w:color w:val="000000"/>
                <w:sz w:val="16"/>
                <w:szCs w:val="16"/>
                <w:lang w:eastAsia="cs-CZ"/>
              </w:rPr>
              <w:t>Multi</w:t>
            </w:r>
            <w:proofErr w:type="spellEnd"/>
            <w:r>
              <w:rPr>
                <w:rFonts w:asciiTheme="minorHAnsi" w:hAnsiTheme="minorHAnsi" w:cstheme="minorHAnsi"/>
                <w:color w:val="000000"/>
                <w:sz w:val="16"/>
                <w:szCs w:val="16"/>
                <w:lang w:eastAsia="cs-CZ"/>
              </w:rPr>
              <w:t xml:space="preserve"> Chip architekturou</w:t>
            </w:r>
            <w:r w:rsidRPr="00885188">
              <w:rPr>
                <w:rFonts w:asciiTheme="minorHAnsi" w:hAnsiTheme="minorHAnsi" w:cstheme="minorHAnsi"/>
                <w:color w:val="000000"/>
                <w:sz w:val="16"/>
                <w:szCs w:val="16"/>
                <w:lang w:eastAsia="cs-CZ"/>
              </w:rPr>
              <w:t xml:space="preserve"> z důvodu licencování OS a aplikací. TDP max. </w:t>
            </w:r>
            <w:r>
              <w:rPr>
                <w:rFonts w:asciiTheme="minorHAnsi" w:hAnsiTheme="minorHAnsi" w:cstheme="minorHAnsi"/>
                <w:color w:val="000000"/>
                <w:sz w:val="16"/>
                <w:szCs w:val="16"/>
                <w:lang w:eastAsia="cs-CZ"/>
              </w:rPr>
              <w:t>185</w:t>
            </w:r>
            <w:r w:rsidRPr="00885188">
              <w:rPr>
                <w:rFonts w:asciiTheme="minorHAnsi" w:hAnsiTheme="minorHAnsi" w:cstheme="minorHAnsi"/>
                <w:color w:val="000000"/>
                <w:sz w:val="16"/>
                <w:szCs w:val="16"/>
                <w:lang w:eastAsia="cs-CZ"/>
              </w:rPr>
              <w:t xml:space="preserve"> W</w:t>
            </w:r>
          </w:p>
        </w:tc>
        <w:tc>
          <w:tcPr>
            <w:tcW w:w="1205" w:type="dxa"/>
          </w:tcPr>
          <w:p w14:paraId="76595677" w14:textId="77777777" w:rsidR="00DE09D0" w:rsidRPr="00885188" w:rsidRDefault="00DE09D0" w:rsidP="00B57759">
            <w:pPr>
              <w:pStyle w:val="Bezmezer"/>
              <w:rPr>
                <w:rFonts w:asciiTheme="minorHAnsi" w:hAnsiTheme="minorHAnsi" w:cstheme="minorHAnsi"/>
                <w:color w:val="000000"/>
                <w:sz w:val="16"/>
                <w:szCs w:val="16"/>
                <w:lang w:eastAsia="cs-CZ"/>
              </w:rPr>
            </w:pPr>
          </w:p>
        </w:tc>
        <w:tc>
          <w:tcPr>
            <w:tcW w:w="4110" w:type="dxa"/>
          </w:tcPr>
          <w:p w14:paraId="5C571096" w14:textId="77777777" w:rsidR="00DE09D0" w:rsidRPr="00885188" w:rsidRDefault="00DE09D0" w:rsidP="00B57759">
            <w:pPr>
              <w:pStyle w:val="Bezmezer"/>
              <w:rPr>
                <w:rFonts w:asciiTheme="minorHAnsi" w:hAnsiTheme="minorHAnsi" w:cstheme="minorHAnsi"/>
                <w:color w:val="000000"/>
                <w:sz w:val="16"/>
                <w:szCs w:val="16"/>
                <w:lang w:eastAsia="cs-CZ"/>
              </w:rPr>
            </w:pPr>
          </w:p>
        </w:tc>
      </w:tr>
      <w:tr w:rsidR="00DE09D0" w:rsidRPr="00037CDA" w14:paraId="6D9AA64D" w14:textId="13241FFD" w:rsidTr="00DE09D0">
        <w:trPr>
          <w:trHeight w:val="20"/>
          <w:jc w:val="center"/>
        </w:trPr>
        <w:tc>
          <w:tcPr>
            <w:tcW w:w="1269" w:type="dxa"/>
            <w:shd w:val="clear" w:color="auto" w:fill="auto"/>
            <w:hideMark/>
          </w:tcPr>
          <w:p w14:paraId="1A87A24E"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RAM</w:t>
            </w:r>
          </w:p>
        </w:tc>
        <w:tc>
          <w:tcPr>
            <w:tcW w:w="3050" w:type="dxa"/>
            <w:shd w:val="clear" w:color="auto" w:fill="auto"/>
            <w:hideMark/>
          </w:tcPr>
          <w:p w14:paraId="606A4C1F" w14:textId="24EE8B0E" w:rsidR="00DE09D0" w:rsidRPr="00037CDA" w:rsidRDefault="00DE09D0" w:rsidP="00B57759">
            <w:pPr>
              <w:pStyle w:val="Bezmezer"/>
              <w:rPr>
                <w:rFonts w:asciiTheme="minorHAnsi" w:hAnsiTheme="minorHAnsi" w:cstheme="minorHAnsi"/>
                <w:color w:val="000000"/>
                <w:sz w:val="16"/>
                <w:szCs w:val="16"/>
                <w:lang w:eastAsia="cs-CZ"/>
              </w:rPr>
            </w:pPr>
            <w:r w:rsidRPr="00707C93">
              <w:rPr>
                <w:rFonts w:asciiTheme="minorHAnsi" w:hAnsiTheme="minorHAnsi" w:cstheme="minorHAnsi"/>
                <w:color w:val="000000"/>
                <w:sz w:val="16"/>
                <w:szCs w:val="16"/>
                <w:lang w:eastAsia="cs-CZ"/>
              </w:rPr>
              <w:t xml:space="preserve">RAM </w:t>
            </w:r>
            <w:r>
              <w:rPr>
                <w:rFonts w:asciiTheme="minorHAnsi" w:hAnsiTheme="minorHAnsi" w:cstheme="minorHAnsi"/>
                <w:color w:val="000000"/>
                <w:sz w:val="16"/>
                <w:szCs w:val="16"/>
                <w:lang w:eastAsia="cs-CZ"/>
              </w:rPr>
              <w:t xml:space="preserve">512 </w:t>
            </w:r>
            <w:r w:rsidRPr="00707C93">
              <w:rPr>
                <w:rFonts w:asciiTheme="minorHAnsi" w:hAnsiTheme="minorHAnsi" w:cstheme="minorHAnsi"/>
                <w:color w:val="000000"/>
                <w:sz w:val="16"/>
                <w:szCs w:val="16"/>
                <w:lang w:eastAsia="cs-CZ"/>
              </w:rPr>
              <w:t xml:space="preserve">GB, RDIMM, 3200MT/s, </w:t>
            </w:r>
            <w:proofErr w:type="spellStart"/>
            <w:r w:rsidRPr="00707C93">
              <w:rPr>
                <w:rFonts w:asciiTheme="minorHAnsi" w:hAnsiTheme="minorHAnsi" w:cstheme="minorHAnsi"/>
                <w:color w:val="000000"/>
                <w:sz w:val="16"/>
                <w:szCs w:val="16"/>
                <w:lang w:eastAsia="cs-CZ"/>
              </w:rPr>
              <w:t>Dual</w:t>
            </w:r>
            <w:proofErr w:type="spellEnd"/>
            <w:r w:rsidRPr="00707C93">
              <w:rPr>
                <w:rFonts w:asciiTheme="minorHAnsi" w:hAnsiTheme="minorHAnsi" w:cstheme="minorHAnsi"/>
                <w:color w:val="000000"/>
                <w:sz w:val="16"/>
                <w:szCs w:val="16"/>
                <w:lang w:eastAsia="cs-CZ"/>
              </w:rPr>
              <w:t xml:space="preserve"> Rank</w:t>
            </w:r>
          </w:p>
        </w:tc>
        <w:tc>
          <w:tcPr>
            <w:tcW w:w="1205" w:type="dxa"/>
          </w:tcPr>
          <w:p w14:paraId="6BEBEA0D" w14:textId="77777777" w:rsidR="00DE09D0" w:rsidRPr="00707C93" w:rsidRDefault="00DE09D0" w:rsidP="00B57759">
            <w:pPr>
              <w:pStyle w:val="Bezmezer"/>
              <w:rPr>
                <w:rFonts w:asciiTheme="minorHAnsi" w:hAnsiTheme="minorHAnsi" w:cstheme="minorHAnsi"/>
                <w:color w:val="000000"/>
                <w:sz w:val="16"/>
                <w:szCs w:val="16"/>
                <w:lang w:eastAsia="cs-CZ"/>
              </w:rPr>
            </w:pPr>
          </w:p>
        </w:tc>
        <w:tc>
          <w:tcPr>
            <w:tcW w:w="4110" w:type="dxa"/>
          </w:tcPr>
          <w:p w14:paraId="547ED6F4" w14:textId="77777777" w:rsidR="00DE09D0" w:rsidRPr="00707C93" w:rsidRDefault="00DE09D0" w:rsidP="00B57759">
            <w:pPr>
              <w:pStyle w:val="Bezmezer"/>
              <w:rPr>
                <w:rFonts w:asciiTheme="minorHAnsi" w:hAnsiTheme="minorHAnsi" w:cstheme="minorHAnsi"/>
                <w:color w:val="000000"/>
                <w:sz w:val="16"/>
                <w:szCs w:val="16"/>
                <w:lang w:eastAsia="cs-CZ"/>
              </w:rPr>
            </w:pPr>
          </w:p>
        </w:tc>
      </w:tr>
      <w:tr w:rsidR="00DE09D0" w:rsidRPr="00037CDA" w14:paraId="083DD8F4" w14:textId="21092D94" w:rsidTr="00DE09D0">
        <w:trPr>
          <w:trHeight w:val="20"/>
          <w:jc w:val="center"/>
        </w:trPr>
        <w:tc>
          <w:tcPr>
            <w:tcW w:w="1269" w:type="dxa"/>
            <w:shd w:val="clear" w:color="auto" w:fill="auto"/>
          </w:tcPr>
          <w:p w14:paraId="60EAC764"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Kryptografický modul</w:t>
            </w:r>
          </w:p>
        </w:tc>
        <w:tc>
          <w:tcPr>
            <w:tcW w:w="3050" w:type="dxa"/>
            <w:shd w:val="clear" w:color="auto" w:fill="auto"/>
          </w:tcPr>
          <w:p w14:paraId="29F02511"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min. TPM 2.0</w:t>
            </w:r>
          </w:p>
        </w:tc>
        <w:tc>
          <w:tcPr>
            <w:tcW w:w="1205" w:type="dxa"/>
          </w:tcPr>
          <w:p w14:paraId="78263F8F"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6E614503"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232F224E" w14:textId="24A16BDE" w:rsidTr="00DE09D0">
        <w:trPr>
          <w:trHeight w:val="20"/>
          <w:jc w:val="center"/>
        </w:trPr>
        <w:tc>
          <w:tcPr>
            <w:tcW w:w="1269" w:type="dxa"/>
            <w:shd w:val="clear" w:color="auto" w:fill="auto"/>
            <w:hideMark/>
          </w:tcPr>
          <w:p w14:paraId="47B8C40F" w14:textId="77777777" w:rsidR="00DE09D0" w:rsidRPr="00037CDA" w:rsidRDefault="00DE09D0" w:rsidP="00B57759">
            <w:pPr>
              <w:pStyle w:val="Bezmezer"/>
              <w:rPr>
                <w:rFonts w:asciiTheme="minorHAnsi" w:hAnsiTheme="minorHAnsi" w:cstheme="minorHAnsi"/>
                <w:color w:val="000000"/>
                <w:sz w:val="16"/>
                <w:szCs w:val="16"/>
                <w:lang w:eastAsia="cs-CZ"/>
              </w:rPr>
            </w:pPr>
          </w:p>
          <w:p w14:paraId="16464EDD"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Diskové šachty</w:t>
            </w:r>
          </w:p>
        </w:tc>
        <w:tc>
          <w:tcPr>
            <w:tcW w:w="3050" w:type="dxa"/>
            <w:shd w:val="clear" w:color="auto" w:fill="auto"/>
            <w:hideMark/>
          </w:tcPr>
          <w:p w14:paraId="224C3ED7" w14:textId="34C08A15" w:rsidR="00DE09D0" w:rsidRPr="00037CDA" w:rsidRDefault="00DE09D0" w:rsidP="00B57759">
            <w:pPr>
              <w:pStyle w:val="Bezmezer"/>
              <w:rPr>
                <w:rFonts w:asciiTheme="minorHAnsi" w:hAnsiTheme="minorHAnsi" w:cstheme="minorHAnsi"/>
                <w:color w:val="000000"/>
                <w:sz w:val="16"/>
                <w:szCs w:val="16"/>
                <w:lang w:eastAsia="cs-CZ"/>
              </w:rPr>
            </w:pPr>
            <w:r w:rsidRPr="00DC4EC2">
              <w:rPr>
                <w:rFonts w:asciiTheme="minorHAnsi" w:hAnsiTheme="minorHAnsi" w:cstheme="minorHAnsi"/>
                <w:color w:val="000000"/>
                <w:sz w:val="16"/>
                <w:szCs w:val="16"/>
                <w:lang w:eastAsia="cs-CZ"/>
              </w:rPr>
              <w:t xml:space="preserve">Server musí být </w:t>
            </w:r>
            <w:proofErr w:type="spellStart"/>
            <w:r w:rsidRPr="00DC4EC2">
              <w:rPr>
                <w:rFonts w:asciiTheme="minorHAnsi" w:hAnsiTheme="minorHAnsi" w:cstheme="minorHAnsi"/>
                <w:color w:val="000000"/>
                <w:sz w:val="16"/>
                <w:szCs w:val="16"/>
                <w:lang w:eastAsia="cs-CZ"/>
              </w:rPr>
              <w:t>osaditelný</w:t>
            </w:r>
            <w:proofErr w:type="spellEnd"/>
            <w:r>
              <w:rPr>
                <w:rFonts w:asciiTheme="minorHAnsi" w:hAnsiTheme="minorHAnsi" w:cstheme="minorHAnsi"/>
                <w:color w:val="000000"/>
                <w:sz w:val="16"/>
                <w:szCs w:val="16"/>
                <w:lang w:eastAsia="cs-CZ"/>
              </w:rPr>
              <w:t xml:space="preserve"> v RAID režimu na hardwarovém diskovém řadiči</w:t>
            </w:r>
            <w:r w:rsidRPr="00DC4EC2">
              <w:rPr>
                <w:rFonts w:asciiTheme="minorHAnsi" w:hAnsiTheme="minorHAnsi" w:cstheme="minorHAnsi"/>
                <w:color w:val="000000"/>
                <w:sz w:val="16"/>
                <w:szCs w:val="16"/>
                <w:lang w:eastAsia="cs-CZ"/>
              </w:rPr>
              <w:t xml:space="preserve"> min. </w:t>
            </w:r>
            <w:r>
              <w:rPr>
                <w:rFonts w:asciiTheme="minorHAnsi" w:hAnsiTheme="minorHAnsi" w:cstheme="minorHAnsi"/>
                <w:color w:val="000000"/>
                <w:sz w:val="16"/>
                <w:szCs w:val="16"/>
                <w:lang w:eastAsia="cs-CZ"/>
              </w:rPr>
              <w:t>4</w:t>
            </w:r>
            <w:r w:rsidRPr="00DC4EC2">
              <w:rPr>
                <w:rFonts w:asciiTheme="minorHAnsi" w:hAnsiTheme="minorHAnsi" w:cstheme="minorHAnsi"/>
                <w:color w:val="000000"/>
                <w:sz w:val="16"/>
                <w:szCs w:val="16"/>
                <w:lang w:eastAsia="cs-CZ"/>
              </w:rPr>
              <w:t xml:space="preserve">x </w:t>
            </w:r>
            <w:proofErr w:type="gramStart"/>
            <w:r w:rsidRPr="00DC4EC2">
              <w:rPr>
                <w:rFonts w:asciiTheme="minorHAnsi" w:hAnsiTheme="minorHAnsi" w:cstheme="minorHAnsi"/>
                <w:color w:val="000000"/>
                <w:sz w:val="16"/>
                <w:szCs w:val="16"/>
                <w:lang w:eastAsia="cs-CZ"/>
              </w:rPr>
              <w:t xml:space="preserve">disky  </w:t>
            </w:r>
            <w:r>
              <w:rPr>
                <w:rFonts w:asciiTheme="minorHAnsi" w:hAnsiTheme="minorHAnsi" w:cstheme="minorHAnsi"/>
                <w:color w:val="000000"/>
                <w:sz w:val="16"/>
                <w:szCs w:val="16"/>
                <w:lang w:eastAsia="cs-CZ"/>
              </w:rPr>
              <w:t>SAS</w:t>
            </w:r>
            <w:proofErr w:type="gramEnd"/>
            <w:r>
              <w:rPr>
                <w:rFonts w:asciiTheme="minorHAnsi" w:hAnsiTheme="minorHAnsi" w:cstheme="minorHAnsi"/>
                <w:color w:val="000000"/>
                <w:sz w:val="16"/>
                <w:szCs w:val="16"/>
                <w:lang w:eastAsia="cs-CZ"/>
              </w:rPr>
              <w:t xml:space="preserve">/SATA. </w:t>
            </w:r>
            <w:r w:rsidRPr="00DC4EC2">
              <w:rPr>
                <w:rFonts w:asciiTheme="minorHAnsi" w:hAnsiTheme="minorHAnsi" w:cstheme="minorHAnsi"/>
                <w:color w:val="000000"/>
                <w:sz w:val="16"/>
                <w:szCs w:val="16"/>
                <w:lang w:eastAsia="cs-CZ"/>
              </w:rPr>
              <w:t xml:space="preserve">Veškeré potřebné komponenty (řadič, diskové pozice, kabeláž, napájecí zdroje apod.) musí být již nyní osazeny tak, aby server bylo možné funkčně osadit plným </w:t>
            </w:r>
            <w:proofErr w:type="gramStart"/>
            <w:r w:rsidRPr="00DC4EC2">
              <w:rPr>
                <w:rFonts w:asciiTheme="minorHAnsi" w:hAnsiTheme="minorHAnsi" w:cstheme="minorHAnsi"/>
                <w:color w:val="000000"/>
                <w:sz w:val="16"/>
                <w:szCs w:val="16"/>
                <w:lang w:eastAsia="cs-CZ"/>
              </w:rPr>
              <w:t xml:space="preserve">počtem  </w:t>
            </w:r>
            <w:r>
              <w:rPr>
                <w:rFonts w:asciiTheme="minorHAnsi" w:hAnsiTheme="minorHAnsi" w:cstheme="minorHAnsi"/>
                <w:color w:val="000000"/>
                <w:sz w:val="16"/>
                <w:szCs w:val="16"/>
                <w:lang w:eastAsia="cs-CZ"/>
              </w:rPr>
              <w:t>SSD</w:t>
            </w:r>
            <w:proofErr w:type="gramEnd"/>
            <w:r>
              <w:rPr>
                <w:rFonts w:asciiTheme="minorHAnsi" w:hAnsiTheme="minorHAnsi" w:cstheme="minorHAnsi"/>
                <w:color w:val="000000"/>
                <w:sz w:val="16"/>
                <w:szCs w:val="16"/>
                <w:lang w:eastAsia="cs-CZ"/>
              </w:rPr>
              <w:t>/</w:t>
            </w:r>
            <w:r w:rsidRPr="00DC4EC2">
              <w:rPr>
                <w:rFonts w:asciiTheme="minorHAnsi" w:hAnsiTheme="minorHAnsi" w:cstheme="minorHAnsi"/>
                <w:color w:val="000000"/>
                <w:sz w:val="16"/>
                <w:szCs w:val="16"/>
                <w:lang w:eastAsia="cs-CZ"/>
              </w:rPr>
              <w:t>HDD pouhým dodatečným vložením disků</w:t>
            </w:r>
            <w:r>
              <w:rPr>
                <w:rFonts w:asciiTheme="minorHAnsi" w:hAnsiTheme="minorHAnsi" w:cstheme="minorHAnsi"/>
                <w:color w:val="000000"/>
                <w:sz w:val="16"/>
                <w:szCs w:val="16"/>
                <w:lang w:eastAsia="cs-CZ"/>
              </w:rPr>
              <w:t>.</w:t>
            </w:r>
          </w:p>
        </w:tc>
        <w:tc>
          <w:tcPr>
            <w:tcW w:w="1205" w:type="dxa"/>
          </w:tcPr>
          <w:p w14:paraId="5FB3ED27" w14:textId="77777777" w:rsidR="00DE09D0" w:rsidRPr="00DC4EC2" w:rsidRDefault="00DE09D0" w:rsidP="00B57759">
            <w:pPr>
              <w:pStyle w:val="Bezmezer"/>
              <w:rPr>
                <w:rFonts w:asciiTheme="minorHAnsi" w:hAnsiTheme="minorHAnsi" w:cstheme="minorHAnsi"/>
                <w:color w:val="000000"/>
                <w:sz w:val="16"/>
                <w:szCs w:val="16"/>
                <w:lang w:eastAsia="cs-CZ"/>
              </w:rPr>
            </w:pPr>
          </w:p>
        </w:tc>
        <w:tc>
          <w:tcPr>
            <w:tcW w:w="4110" w:type="dxa"/>
          </w:tcPr>
          <w:p w14:paraId="149DD247" w14:textId="77777777" w:rsidR="00DE09D0" w:rsidRPr="00DC4EC2" w:rsidRDefault="00DE09D0" w:rsidP="00B57759">
            <w:pPr>
              <w:pStyle w:val="Bezmezer"/>
              <w:rPr>
                <w:rFonts w:asciiTheme="minorHAnsi" w:hAnsiTheme="minorHAnsi" w:cstheme="minorHAnsi"/>
                <w:color w:val="000000"/>
                <w:sz w:val="16"/>
                <w:szCs w:val="16"/>
                <w:lang w:eastAsia="cs-CZ"/>
              </w:rPr>
            </w:pPr>
          </w:p>
        </w:tc>
      </w:tr>
      <w:tr w:rsidR="00DE09D0" w:rsidRPr="00037CDA" w14:paraId="3BFC8951" w14:textId="0598B0DC" w:rsidTr="00DE09D0">
        <w:trPr>
          <w:trHeight w:val="20"/>
          <w:jc w:val="center"/>
        </w:trPr>
        <w:tc>
          <w:tcPr>
            <w:tcW w:w="1269" w:type="dxa"/>
            <w:shd w:val="clear" w:color="auto" w:fill="auto"/>
            <w:hideMark/>
          </w:tcPr>
          <w:p w14:paraId="6243D8DC" w14:textId="77777777" w:rsidR="00DE09D0" w:rsidRPr="00037CDA" w:rsidRDefault="00DE09D0" w:rsidP="00B57759">
            <w:pPr>
              <w:pStyle w:val="Bezmezer"/>
              <w:rPr>
                <w:rFonts w:asciiTheme="minorHAnsi" w:hAnsiTheme="minorHAnsi" w:cstheme="minorHAnsi"/>
                <w:color w:val="000000"/>
                <w:sz w:val="16"/>
                <w:szCs w:val="16"/>
                <w:lang w:eastAsia="cs-CZ"/>
              </w:rPr>
            </w:pPr>
          </w:p>
          <w:p w14:paraId="5FE3578C"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Disky/SSD</w:t>
            </w:r>
          </w:p>
        </w:tc>
        <w:tc>
          <w:tcPr>
            <w:tcW w:w="3050" w:type="dxa"/>
            <w:shd w:val="clear" w:color="auto" w:fill="auto"/>
            <w:hideMark/>
          </w:tcPr>
          <w:p w14:paraId="15D0A9B8" w14:textId="597E2177" w:rsidR="00DE09D0" w:rsidRPr="00037CDA" w:rsidRDefault="00DE09D0" w:rsidP="00B57759">
            <w:pPr>
              <w:pStyle w:val="Bezmezer"/>
              <w:rPr>
                <w:rFonts w:asciiTheme="minorHAnsi" w:hAnsiTheme="minorHAnsi" w:cstheme="minorHAnsi"/>
                <w:color w:val="000000"/>
                <w:sz w:val="16"/>
                <w:szCs w:val="16"/>
                <w:lang w:eastAsia="cs-CZ"/>
              </w:rPr>
            </w:pPr>
            <w:r w:rsidRPr="00DC4EC2">
              <w:rPr>
                <w:rFonts w:asciiTheme="minorHAnsi" w:hAnsiTheme="minorHAnsi" w:cstheme="minorHAnsi"/>
                <w:color w:val="000000"/>
                <w:sz w:val="16"/>
                <w:szCs w:val="16"/>
                <w:lang w:eastAsia="cs-CZ"/>
              </w:rPr>
              <w:t xml:space="preserve">2 ks disků </w:t>
            </w:r>
            <w:r>
              <w:rPr>
                <w:rFonts w:asciiTheme="minorHAnsi" w:hAnsiTheme="minorHAnsi" w:cstheme="minorHAnsi"/>
                <w:color w:val="000000"/>
                <w:sz w:val="16"/>
                <w:szCs w:val="16"/>
                <w:lang w:eastAsia="cs-CZ"/>
              </w:rPr>
              <w:t>48</w:t>
            </w:r>
            <w:r w:rsidRPr="00DC4EC2">
              <w:rPr>
                <w:rFonts w:asciiTheme="minorHAnsi" w:hAnsiTheme="minorHAnsi" w:cstheme="minorHAnsi"/>
                <w:color w:val="000000"/>
                <w:sz w:val="16"/>
                <w:szCs w:val="16"/>
                <w:lang w:eastAsia="cs-CZ"/>
              </w:rPr>
              <w:t>0</w:t>
            </w:r>
            <w:r>
              <w:rPr>
                <w:rFonts w:asciiTheme="minorHAnsi" w:hAnsiTheme="minorHAnsi" w:cstheme="minorHAnsi"/>
                <w:color w:val="000000"/>
                <w:sz w:val="16"/>
                <w:szCs w:val="16"/>
                <w:lang w:eastAsia="cs-CZ"/>
              </w:rPr>
              <w:t xml:space="preserve"> </w:t>
            </w:r>
            <w:r w:rsidRPr="00DC4EC2">
              <w:rPr>
                <w:rFonts w:asciiTheme="minorHAnsi" w:hAnsiTheme="minorHAnsi" w:cstheme="minorHAnsi"/>
                <w:color w:val="000000"/>
                <w:sz w:val="16"/>
                <w:szCs w:val="16"/>
                <w:lang w:eastAsia="cs-CZ"/>
              </w:rPr>
              <w:t>GB</w:t>
            </w:r>
            <w:r>
              <w:rPr>
                <w:rFonts w:asciiTheme="minorHAnsi" w:hAnsiTheme="minorHAnsi" w:cstheme="minorHAnsi"/>
                <w:color w:val="000000"/>
                <w:sz w:val="16"/>
                <w:szCs w:val="16"/>
                <w:lang w:eastAsia="cs-CZ"/>
              </w:rPr>
              <w:t xml:space="preserve"> ENTERPRISE</w:t>
            </w:r>
            <w:r w:rsidRPr="00DC4EC2">
              <w:rPr>
                <w:rFonts w:asciiTheme="minorHAnsi" w:hAnsiTheme="minorHAnsi" w:cstheme="minorHAnsi"/>
                <w:color w:val="000000"/>
                <w:sz w:val="16"/>
                <w:szCs w:val="16"/>
                <w:lang w:eastAsia="cs-CZ"/>
              </w:rPr>
              <w:t xml:space="preserve"> SS</w:t>
            </w:r>
            <w:r>
              <w:rPr>
                <w:rFonts w:asciiTheme="minorHAnsi" w:hAnsiTheme="minorHAnsi" w:cstheme="minorHAnsi"/>
                <w:color w:val="000000"/>
                <w:sz w:val="16"/>
                <w:szCs w:val="16"/>
                <w:lang w:eastAsia="cs-CZ"/>
              </w:rPr>
              <w:t xml:space="preserve">D, </w:t>
            </w:r>
            <w:r w:rsidRPr="00152380">
              <w:rPr>
                <w:rFonts w:asciiTheme="minorHAnsi" w:hAnsiTheme="minorHAnsi" w:cstheme="minorHAnsi"/>
                <w:color w:val="000000"/>
                <w:sz w:val="16"/>
                <w:szCs w:val="16"/>
                <w:lang w:eastAsia="cs-CZ"/>
              </w:rPr>
              <w:t>DWPD=</w:t>
            </w:r>
            <w:proofErr w:type="gramStart"/>
            <w:r w:rsidRPr="00152380">
              <w:rPr>
                <w:rFonts w:asciiTheme="minorHAnsi" w:hAnsiTheme="minorHAnsi" w:cstheme="minorHAnsi"/>
                <w:color w:val="000000"/>
                <w:sz w:val="16"/>
                <w:szCs w:val="16"/>
                <w:lang w:eastAsia="cs-CZ"/>
              </w:rPr>
              <w:t xml:space="preserve">1 </w:t>
            </w:r>
            <w:r>
              <w:rPr>
                <w:rFonts w:asciiTheme="minorHAnsi" w:hAnsiTheme="minorHAnsi" w:cstheme="minorHAnsi"/>
                <w:color w:val="000000"/>
                <w:sz w:val="16"/>
                <w:szCs w:val="16"/>
                <w:lang w:eastAsia="cs-CZ"/>
              </w:rPr>
              <w:t>,</w:t>
            </w:r>
            <w:proofErr w:type="gramEnd"/>
            <w:r>
              <w:rPr>
                <w:rFonts w:asciiTheme="minorHAnsi" w:hAnsiTheme="minorHAnsi" w:cstheme="minorHAnsi"/>
                <w:color w:val="000000"/>
                <w:sz w:val="16"/>
                <w:szCs w:val="16"/>
                <w:lang w:eastAsia="cs-CZ"/>
              </w:rPr>
              <w:t xml:space="preserve"> HOTSWAP</w:t>
            </w:r>
          </w:p>
        </w:tc>
        <w:tc>
          <w:tcPr>
            <w:tcW w:w="1205" w:type="dxa"/>
          </w:tcPr>
          <w:p w14:paraId="4DC58AD7" w14:textId="77777777" w:rsidR="00DE09D0" w:rsidRPr="00DC4EC2" w:rsidRDefault="00DE09D0" w:rsidP="00B57759">
            <w:pPr>
              <w:pStyle w:val="Bezmezer"/>
              <w:rPr>
                <w:rFonts w:asciiTheme="minorHAnsi" w:hAnsiTheme="minorHAnsi" w:cstheme="minorHAnsi"/>
                <w:color w:val="000000"/>
                <w:sz w:val="16"/>
                <w:szCs w:val="16"/>
                <w:lang w:eastAsia="cs-CZ"/>
              </w:rPr>
            </w:pPr>
          </w:p>
        </w:tc>
        <w:tc>
          <w:tcPr>
            <w:tcW w:w="4110" w:type="dxa"/>
          </w:tcPr>
          <w:p w14:paraId="2E6C264F" w14:textId="77777777" w:rsidR="00DE09D0" w:rsidRPr="00DC4EC2" w:rsidRDefault="00DE09D0" w:rsidP="00B57759">
            <w:pPr>
              <w:pStyle w:val="Bezmezer"/>
              <w:rPr>
                <w:rFonts w:asciiTheme="minorHAnsi" w:hAnsiTheme="minorHAnsi" w:cstheme="minorHAnsi"/>
                <w:color w:val="000000"/>
                <w:sz w:val="16"/>
                <w:szCs w:val="16"/>
                <w:lang w:eastAsia="cs-CZ"/>
              </w:rPr>
            </w:pPr>
          </w:p>
        </w:tc>
      </w:tr>
      <w:tr w:rsidR="00DE09D0" w:rsidRPr="00037CDA" w14:paraId="4151DD0A" w14:textId="06067421" w:rsidTr="00DE09D0">
        <w:trPr>
          <w:trHeight w:val="20"/>
          <w:jc w:val="center"/>
        </w:trPr>
        <w:tc>
          <w:tcPr>
            <w:tcW w:w="1269" w:type="dxa"/>
            <w:vMerge w:val="restart"/>
            <w:shd w:val="clear" w:color="auto" w:fill="auto"/>
          </w:tcPr>
          <w:p w14:paraId="3628EF5E" w14:textId="41B18AF6" w:rsidR="00DE09D0" w:rsidRPr="00037CDA" w:rsidRDefault="00DE09D0" w:rsidP="00792E37">
            <w:pPr>
              <w:pStyle w:val="Bezmezer"/>
              <w:jc w:val="both"/>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Síťové rozhraní</w:t>
            </w:r>
          </w:p>
        </w:tc>
        <w:tc>
          <w:tcPr>
            <w:tcW w:w="3050" w:type="dxa"/>
            <w:shd w:val="clear" w:color="auto" w:fill="auto"/>
          </w:tcPr>
          <w:p w14:paraId="5B73CADB" w14:textId="0D5D52A3" w:rsidR="00DE09D0" w:rsidRPr="00037CDA" w:rsidRDefault="00DE09D0" w:rsidP="00B57759">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4x</w:t>
            </w:r>
            <w:r w:rsidRPr="00DC4EC2">
              <w:rPr>
                <w:rFonts w:asciiTheme="minorHAnsi" w:hAnsiTheme="minorHAnsi" w:cstheme="minorHAnsi"/>
                <w:color w:val="000000"/>
                <w:sz w:val="16"/>
                <w:szCs w:val="16"/>
                <w:lang w:eastAsia="cs-CZ"/>
              </w:rPr>
              <w:t xml:space="preserve"> 10/25GbE SFP28 Adapter</w:t>
            </w:r>
            <w:r>
              <w:rPr>
                <w:rFonts w:asciiTheme="minorHAnsi" w:hAnsiTheme="minorHAnsi" w:cstheme="minorHAnsi"/>
                <w:color w:val="000000"/>
                <w:sz w:val="16"/>
                <w:szCs w:val="16"/>
                <w:lang w:eastAsia="cs-CZ"/>
              </w:rPr>
              <w:t>, k</w:t>
            </w:r>
            <w:r w:rsidRPr="00DC4EC2">
              <w:rPr>
                <w:rFonts w:asciiTheme="minorHAnsi" w:hAnsiTheme="minorHAnsi" w:cstheme="minorHAnsi"/>
                <w:color w:val="000000"/>
                <w:sz w:val="16"/>
                <w:szCs w:val="16"/>
                <w:lang w:eastAsia="cs-CZ"/>
              </w:rPr>
              <w:t>arty budou od stejného výrobce se stejnou produktovou řadou</w:t>
            </w:r>
            <w:r>
              <w:rPr>
                <w:rFonts w:asciiTheme="minorHAnsi" w:hAnsiTheme="minorHAnsi" w:cstheme="minorHAnsi"/>
                <w:color w:val="000000"/>
                <w:sz w:val="16"/>
                <w:szCs w:val="16"/>
                <w:lang w:eastAsia="cs-CZ"/>
              </w:rPr>
              <w:t>, všechny porty budou osazeny SFP+ MM zářiči.</w:t>
            </w:r>
          </w:p>
        </w:tc>
        <w:tc>
          <w:tcPr>
            <w:tcW w:w="1205" w:type="dxa"/>
          </w:tcPr>
          <w:p w14:paraId="40A1B7C8"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17144A6D"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0CE61688" w14:textId="0077F81D" w:rsidTr="00DE09D0">
        <w:trPr>
          <w:trHeight w:val="20"/>
          <w:jc w:val="center"/>
        </w:trPr>
        <w:tc>
          <w:tcPr>
            <w:tcW w:w="1269" w:type="dxa"/>
            <w:vMerge/>
            <w:shd w:val="clear" w:color="auto" w:fill="auto"/>
          </w:tcPr>
          <w:p w14:paraId="682CA1FF"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134F9A97" w14:textId="3384CBD5" w:rsidR="00DE09D0" w:rsidRDefault="00DE09D0" w:rsidP="00B57759">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 xml:space="preserve">4x </w:t>
            </w:r>
            <w:proofErr w:type="gramStart"/>
            <w:r>
              <w:rPr>
                <w:rFonts w:asciiTheme="minorHAnsi" w:hAnsiTheme="minorHAnsi" w:cstheme="minorHAnsi"/>
                <w:color w:val="000000"/>
                <w:sz w:val="16"/>
                <w:szCs w:val="16"/>
                <w:lang w:eastAsia="cs-CZ"/>
              </w:rPr>
              <w:t>5m</w:t>
            </w:r>
            <w:proofErr w:type="gramEnd"/>
            <w:r>
              <w:rPr>
                <w:rFonts w:asciiTheme="minorHAnsi" w:hAnsiTheme="minorHAnsi" w:cstheme="minorHAnsi"/>
                <w:color w:val="000000"/>
                <w:sz w:val="16"/>
                <w:szCs w:val="16"/>
                <w:lang w:eastAsia="cs-CZ"/>
              </w:rPr>
              <w:t xml:space="preserve"> kabelů OM3 LC-LC</w:t>
            </w:r>
          </w:p>
        </w:tc>
        <w:tc>
          <w:tcPr>
            <w:tcW w:w="1205" w:type="dxa"/>
          </w:tcPr>
          <w:p w14:paraId="15763313"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72921EC4"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4F85BE99" w14:textId="6AB339C0" w:rsidTr="00DE09D0">
        <w:trPr>
          <w:trHeight w:val="20"/>
          <w:jc w:val="center"/>
        </w:trPr>
        <w:tc>
          <w:tcPr>
            <w:tcW w:w="1269" w:type="dxa"/>
            <w:vMerge/>
            <w:shd w:val="clear" w:color="auto" w:fill="auto"/>
          </w:tcPr>
          <w:p w14:paraId="2CF749A7"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25D1650F" w14:textId="1FE8A885" w:rsidR="00DE09D0" w:rsidRDefault="00DE09D0" w:rsidP="00B57759">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 xml:space="preserve">4x SFP+ MM zářičů pro zapojení do stávající infrastruktury (kompatibilita se switchi HPE COMWARE) </w:t>
            </w:r>
          </w:p>
        </w:tc>
        <w:tc>
          <w:tcPr>
            <w:tcW w:w="1205" w:type="dxa"/>
          </w:tcPr>
          <w:p w14:paraId="78BB7C99"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4BA7F178"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60892C16" w14:textId="04E7540D" w:rsidTr="00DE09D0">
        <w:trPr>
          <w:trHeight w:val="20"/>
          <w:jc w:val="center"/>
        </w:trPr>
        <w:tc>
          <w:tcPr>
            <w:tcW w:w="1269" w:type="dxa"/>
            <w:shd w:val="clear" w:color="auto" w:fill="auto"/>
            <w:hideMark/>
          </w:tcPr>
          <w:p w14:paraId="7C9997D4" w14:textId="77777777" w:rsidR="00DE09D0" w:rsidRPr="00037CDA" w:rsidRDefault="00DE09D0" w:rsidP="00B57759">
            <w:pPr>
              <w:pStyle w:val="Bezmezer"/>
              <w:rPr>
                <w:rFonts w:asciiTheme="minorHAnsi" w:hAnsiTheme="minorHAnsi" w:cstheme="minorHAnsi"/>
                <w:color w:val="000000"/>
                <w:sz w:val="16"/>
                <w:szCs w:val="16"/>
                <w:lang w:eastAsia="cs-CZ"/>
              </w:rPr>
            </w:pPr>
          </w:p>
          <w:p w14:paraId="2B629FFF"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Napájení</w:t>
            </w:r>
          </w:p>
        </w:tc>
        <w:tc>
          <w:tcPr>
            <w:tcW w:w="3050" w:type="dxa"/>
            <w:shd w:val="clear" w:color="auto" w:fill="auto"/>
            <w:hideMark/>
          </w:tcPr>
          <w:p w14:paraId="01A0B668" w14:textId="40B37F06" w:rsidR="00DE09D0" w:rsidRPr="00037CDA" w:rsidRDefault="00DE09D0" w:rsidP="00B57759">
            <w:pPr>
              <w:pStyle w:val="Bezmezer"/>
              <w:rPr>
                <w:rFonts w:asciiTheme="minorHAnsi" w:hAnsiTheme="minorHAnsi" w:cstheme="minorHAnsi"/>
                <w:color w:val="000000"/>
                <w:sz w:val="16"/>
                <w:szCs w:val="16"/>
                <w:lang w:eastAsia="cs-CZ"/>
              </w:rPr>
            </w:pPr>
            <w:r w:rsidRPr="00DC4EC2">
              <w:rPr>
                <w:rFonts w:asciiTheme="minorHAnsi" w:hAnsiTheme="minorHAnsi" w:cstheme="minorHAnsi"/>
                <w:color w:val="000000"/>
                <w:sz w:val="16"/>
                <w:szCs w:val="16"/>
                <w:lang w:eastAsia="cs-CZ"/>
              </w:rPr>
              <w:t xml:space="preserve">2 </w:t>
            </w:r>
            <w:proofErr w:type="gramStart"/>
            <w:r w:rsidRPr="00DC4EC2">
              <w:rPr>
                <w:rFonts w:asciiTheme="minorHAnsi" w:hAnsiTheme="minorHAnsi" w:cstheme="minorHAnsi"/>
                <w:color w:val="000000"/>
                <w:sz w:val="16"/>
                <w:szCs w:val="16"/>
                <w:lang w:eastAsia="cs-CZ"/>
              </w:rPr>
              <w:t>ks  hot</w:t>
            </w:r>
            <w:proofErr w:type="gramEnd"/>
            <w:r w:rsidRPr="00DC4EC2">
              <w:rPr>
                <w:rFonts w:asciiTheme="minorHAnsi" w:hAnsiTheme="minorHAnsi" w:cstheme="minorHAnsi"/>
                <w:color w:val="000000"/>
                <w:sz w:val="16"/>
                <w:szCs w:val="16"/>
                <w:lang w:eastAsia="cs-CZ"/>
              </w:rPr>
              <w:t xml:space="preserve">-swap zdroje napájení dimenzované pro plné osazení serveru disky, CPU, RAM a </w:t>
            </w:r>
            <w:proofErr w:type="spellStart"/>
            <w:r w:rsidRPr="00DC4EC2">
              <w:rPr>
                <w:rFonts w:asciiTheme="minorHAnsi" w:hAnsiTheme="minorHAnsi" w:cstheme="minorHAnsi"/>
                <w:color w:val="000000"/>
                <w:sz w:val="16"/>
                <w:szCs w:val="16"/>
                <w:lang w:eastAsia="cs-CZ"/>
              </w:rPr>
              <w:t>PCIe</w:t>
            </w:r>
            <w:proofErr w:type="spellEnd"/>
            <w:r w:rsidRPr="00DC4EC2">
              <w:rPr>
                <w:rFonts w:asciiTheme="minorHAnsi" w:hAnsiTheme="minorHAnsi" w:cstheme="minorHAnsi"/>
                <w:color w:val="000000"/>
                <w:sz w:val="16"/>
                <w:szCs w:val="16"/>
                <w:lang w:eastAsia="cs-CZ"/>
              </w:rPr>
              <w:t xml:space="preserve"> zařízení, účinnost min. 94 %</w:t>
            </w:r>
          </w:p>
        </w:tc>
        <w:tc>
          <w:tcPr>
            <w:tcW w:w="1205" w:type="dxa"/>
          </w:tcPr>
          <w:p w14:paraId="399026D4" w14:textId="77777777" w:rsidR="00DE09D0" w:rsidRPr="00DC4EC2" w:rsidRDefault="00DE09D0" w:rsidP="00B57759">
            <w:pPr>
              <w:pStyle w:val="Bezmezer"/>
              <w:rPr>
                <w:rFonts w:asciiTheme="minorHAnsi" w:hAnsiTheme="minorHAnsi" w:cstheme="minorHAnsi"/>
                <w:color w:val="000000"/>
                <w:sz w:val="16"/>
                <w:szCs w:val="16"/>
                <w:lang w:eastAsia="cs-CZ"/>
              </w:rPr>
            </w:pPr>
          </w:p>
        </w:tc>
        <w:tc>
          <w:tcPr>
            <w:tcW w:w="4110" w:type="dxa"/>
          </w:tcPr>
          <w:p w14:paraId="6A2E5E04" w14:textId="77777777" w:rsidR="00DE09D0" w:rsidRPr="00DC4EC2" w:rsidRDefault="00DE09D0" w:rsidP="00B57759">
            <w:pPr>
              <w:pStyle w:val="Bezmezer"/>
              <w:rPr>
                <w:rFonts w:asciiTheme="minorHAnsi" w:hAnsiTheme="minorHAnsi" w:cstheme="minorHAnsi"/>
                <w:color w:val="000000"/>
                <w:sz w:val="16"/>
                <w:szCs w:val="16"/>
                <w:lang w:eastAsia="cs-CZ"/>
              </w:rPr>
            </w:pPr>
          </w:p>
        </w:tc>
      </w:tr>
      <w:tr w:rsidR="00DE09D0" w:rsidRPr="00037CDA" w14:paraId="0E68756A" w14:textId="0FD9B8D7" w:rsidTr="00DE09D0">
        <w:trPr>
          <w:trHeight w:val="20"/>
          <w:jc w:val="center"/>
        </w:trPr>
        <w:tc>
          <w:tcPr>
            <w:tcW w:w="1269" w:type="dxa"/>
            <w:vMerge w:val="restart"/>
            <w:shd w:val="clear" w:color="auto" w:fill="auto"/>
            <w:hideMark/>
          </w:tcPr>
          <w:p w14:paraId="096D29D1"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Interface</w:t>
            </w:r>
          </w:p>
        </w:tc>
        <w:tc>
          <w:tcPr>
            <w:tcW w:w="3050" w:type="dxa"/>
            <w:shd w:val="clear" w:color="auto" w:fill="auto"/>
            <w:hideMark/>
          </w:tcPr>
          <w:p w14:paraId="3BE9DC3E" w14:textId="72AD24BF" w:rsidR="00DE09D0" w:rsidRPr="00037CDA" w:rsidRDefault="00DE09D0" w:rsidP="00B57759">
            <w:pPr>
              <w:pStyle w:val="Bezmezer"/>
              <w:rPr>
                <w:rFonts w:asciiTheme="minorHAnsi" w:hAnsiTheme="minorHAnsi" w:cstheme="minorHAnsi"/>
                <w:color w:val="000000"/>
                <w:sz w:val="16"/>
                <w:szCs w:val="16"/>
                <w:lang w:eastAsia="cs-CZ"/>
              </w:rPr>
            </w:pPr>
            <w:r w:rsidRPr="007E4B35">
              <w:rPr>
                <w:rFonts w:asciiTheme="minorHAnsi" w:hAnsiTheme="minorHAnsi" w:cstheme="minorHAnsi"/>
                <w:color w:val="000000"/>
                <w:sz w:val="16"/>
                <w:szCs w:val="16"/>
                <w:lang w:eastAsia="cs-CZ"/>
              </w:rPr>
              <w:t>2x SAS 12Gb HBA pro připojení diskového pole</w:t>
            </w:r>
          </w:p>
        </w:tc>
        <w:tc>
          <w:tcPr>
            <w:tcW w:w="1205" w:type="dxa"/>
          </w:tcPr>
          <w:p w14:paraId="2E94CD79" w14:textId="77777777" w:rsidR="00DE09D0" w:rsidRPr="007E4B35" w:rsidRDefault="00DE09D0" w:rsidP="00B57759">
            <w:pPr>
              <w:pStyle w:val="Bezmezer"/>
              <w:rPr>
                <w:rFonts w:asciiTheme="minorHAnsi" w:hAnsiTheme="minorHAnsi" w:cstheme="minorHAnsi"/>
                <w:color w:val="000000"/>
                <w:sz w:val="16"/>
                <w:szCs w:val="16"/>
                <w:lang w:eastAsia="cs-CZ"/>
              </w:rPr>
            </w:pPr>
          </w:p>
        </w:tc>
        <w:tc>
          <w:tcPr>
            <w:tcW w:w="4110" w:type="dxa"/>
          </w:tcPr>
          <w:p w14:paraId="1D9B6BBB" w14:textId="77777777" w:rsidR="00DE09D0" w:rsidRPr="007E4B35" w:rsidRDefault="00DE09D0" w:rsidP="00B57759">
            <w:pPr>
              <w:pStyle w:val="Bezmezer"/>
              <w:rPr>
                <w:rFonts w:asciiTheme="minorHAnsi" w:hAnsiTheme="minorHAnsi" w:cstheme="minorHAnsi"/>
                <w:color w:val="000000"/>
                <w:sz w:val="16"/>
                <w:szCs w:val="16"/>
                <w:lang w:eastAsia="cs-CZ"/>
              </w:rPr>
            </w:pPr>
          </w:p>
        </w:tc>
      </w:tr>
      <w:tr w:rsidR="00DE09D0" w:rsidRPr="00037CDA" w14:paraId="79DE75F2" w14:textId="6E80B76D" w:rsidTr="00DE09D0">
        <w:trPr>
          <w:trHeight w:val="20"/>
          <w:jc w:val="center"/>
        </w:trPr>
        <w:tc>
          <w:tcPr>
            <w:tcW w:w="1269" w:type="dxa"/>
            <w:vMerge/>
            <w:shd w:val="clear" w:color="auto" w:fill="auto"/>
          </w:tcPr>
          <w:p w14:paraId="30E8E6D6"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71EC6A71" w14:textId="49AB1AB3" w:rsidR="00DE09D0" w:rsidRPr="007E4B35" w:rsidRDefault="00DE09D0" w:rsidP="00B57759">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 xml:space="preserve">min. 1x </w:t>
            </w:r>
            <w:proofErr w:type="spellStart"/>
            <w:r>
              <w:rPr>
                <w:rFonts w:asciiTheme="minorHAnsi" w:hAnsiTheme="minorHAnsi" w:cstheme="minorHAnsi"/>
                <w:color w:val="000000"/>
                <w:sz w:val="16"/>
                <w:szCs w:val="16"/>
                <w:lang w:eastAsia="cs-CZ"/>
              </w:rPr>
              <w:t>PCIe</w:t>
            </w:r>
            <w:proofErr w:type="spellEnd"/>
            <w:r>
              <w:rPr>
                <w:rFonts w:asciiTheme="minorHAnsi" w:hAnsiTheme="minorHAnsi" w:cstheme="minorHAnsi"/>
                <w:color w:val="000000"/>
                <w:sz w:val="16"/>
                <w:szCs w:val="16"/>
                <w:lang w:eastAsia="cs-CZ"/>
              </w:rPr>
              <w:t xml:space="preserve"> 8x volný plnohodnotný funkční slot pro budoucí možnost rozšíření</w:t>
            </w:r>
          </w:p>
        </w:tc>
        <w:tc>
          <w:tcPr>
            <w:tcW w:w="1205" w:type="dxa"/>
          </w:tcPr>
          <w:p w14:paraId="5B09D046"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2287FB0D"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114FBF31" w14:textId="55B6F198" w:rsidTr="00DE09D0">
        <w:trPr>
          <w:trHeight w:val="20"/>
          <w:jc w:val="center"/>
        </w:trPr>
        <w:tc>
          <w:tcPr>
            <w:tcW w:w="1269" w:type="dxa"/>
            <w:shd w:val="clear" w:color="auto" w:fill="auto"/>
            <w:hideMark/>
          </w:tcPr>
          <w:p w14:paraId="586D114A"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Podpora OS</w:t>
            </w:r>
          </w:p>
        </w:tc>
        <w:tc>
          <w:tcPr>
            <w:tcW w:w="3050" w:type="dxa"/>
            <w:shd w:val="clear" w:color="auto" w:fill="auto"/>
          </w:tcPr>
          <w:p w14:paraId="6B3D1D0C" w14:textId="66C7051A" w:rsidR="00DE09D0" w:rsidRPr="00037CDA" w:rsidRDefault="00DE09D0" w:rsidP="00B57759">
            <w:pPr>
              <w:pStyle w:val="Bezmezer"/>
              <w:rPr>
                <w:rFonts w:asciiTheme="minorHAnsi" w:hAnsiTheme="minorHAnsi" w:cstheme="minorHAnsi"/>
                <w:color w:val="000000"/>
                <w:sz w:val="16"/>
                <w:szCs w:val="16"/>
                <w:lang w:eastAsia="cs-CZ"/>
              </w:rPr>
            </w:pPr>
            <w:proofErr w:type="spellStart"/>
            <w:r>
              <w:rPr>
                <w:rFonts w:asciiTheme="minorHAnsi" w:hAnsiTheme="minorHAnsi" w:cstheme="minorHAnsi"/>
                <w:color w:val="000000"/>
                <w:sz w:val="16"/>
                <w:szCs w:val="16"/>
                <w:lang w:eastAsia="cs-CZ"/>
              </w:rPr>
              <w:t>VMware</w:t>
            </w:r>
            <w:proofErr w:type="spellEnd"/>
            <w:r>
              <w:rPr>
                <w:rFonts w:asciiTheme="minorHAnsi" w:hAnsiTheme="minorHAnsi" w:cstheme="minorHAnsi"/>
                <w:color w:val="000000"/>
                <w:sz w:val="16"/>
                <w:szCs w:val="16"/>
                <w:lang w:eastAsia="cs-CZ"/>
              </w:rPr>
              <w:t xml:space="preserve"> </w:t>
            </w:r>
            <w:proofErr w:type="spellStart"/>
            <w:r>
              <w:rPr>
                <w:rFonts w:asciiTheme="minorHAnsi" w:hAnsiTheme="minorHAnsi" w:cstheme="minorHAnsi"/>
                <w:color w:val="000000"/>
                <w:sz w:val="16"/>
                <w:szCs w:val="16"/>
                <w:lang w:eastAsia="cs-CZ"/>
              </w:rPr>
              <w:t>vSphere</w:t>
            </w:r>
            <w:proofErr w:type="spellEnd"/>
            <w:r>
              <w:rPr>
                <w:rFonts w:asciiTheme="minorHAnsi" w:hAnsiTheme="minorHAnsi" w:cstheme="minorHAnsi"/>
                <w:color w:val="000000"/>
                <w:sz w:val="16"/>
                <w:szCs w:val="16"/>
                <w:lang w:eastAsia="cs-CZ"/>
              </w:rPr>
              <w:t xml:space="preserve"> 8.x</w:t>
            </w:r>
          </w:p>
        </w:tc>
        <w:tc>
          <w:tcPr>
            <w:tcW w:w="1205" w:type="dxa"/>
          </w:tcPr>
          <w:p w14:paraId="665F462F" w14:textId="77777777" w:rsidR="00DE09D0" w:rsidRDefault="00DE09D0" w:rsidP="00B57759">
            <w:pPr>
              <w:pStyle w:val="Bezmezer"/>
              <w:rPr>
                <w:rFonts w:asciiTheme="minorHAnsi" w:hAnsiTheme="minorHAnsi" w:cstheme="minorHAnsi"/>
                <w:color w:val="000000"/>
                <w:sz w:val="16"/>
                <w:szCs w:val="16"/>
                <w:lang w:eastAsia="cs-CZ"/>
              </w:rPr>
            </w:pPr>
          </w:p>
        </w:tc>
        <w:tc>
          <w:tcPr>
            <w:tcW w:w="4110" w:type="dxa"/>
          </w:tcPr>
          <w:p w14:paraId="70145D7A" w14:textId="77777777" w:rsidR="00DE09D0" w:rsidRDefault="00DE09D0" w:rsidP="00B57759">
            <w:pPr>
              <w:pStyle w:val="Bezmezer"/>
              <w:rPr>
                <w:rFonts w:asciiTheme="minorHAnsi" w:hAnsiTheme="minorHAnsi" w:cstheme="minorHAnsi"/>
                <w:color w:val="000000"/>
                <w:sz w:val="16"/>
                <w:szCs w:val="16"/>
                <w:lang w:eastAsia="cs-CZ"/>
              </w:rPr>
            </w:pPr>
          </w:p>
        </w:tc>
      </w:tr>
      <w:tr w:rsidR="00DE09D0" w:rsidRPr="00037CDA" w14:paraId="7851DB74" w14:textId="5852FA72" w:rsidTr="00DE09D0">
        <w:trPr>
          <w:trHeight w:val="20"/>
          <w:jc w:val="center"/>
        </w:trPr>
        <w:tc>
          <w:tcPr>
            <w:tcW w:w="1269" w:type="dxa"/>
            <w:shd w:val="clear" w:color="auto" w:fill="auto"/>
          </w:tcPr>
          <w:p w14:paraId="2478E32F"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Integrace s OS</w:t>
            </w:r>
          </w:p>
        </w:tc>
        <w:tc>
          <w:tcPr>
            <w:tcW w:w="3050" w:type="dxa"/>
            <w:shd w:val="clear" w:color="auto" w:fill="auto"/>
          </w:tcPr>
          <w:p w14:paraId="4CB039BF" w14:textId="3386F16C" w:rsidR="00DE09D0" w:rsidRPr="00037CDA" w:rsidRDefault="00DE09D0" w:rsidP="00B57759">
            <w:pPr>
              <w:pStyle w:val="Bezmezer"/>
              <w:rPr>
                <w:rFonts w:asciiTheme="minorHAnsi" w:hAnsiTheme="minorHAnsi" w:cstheme="minorHAnsi"/>
                <w:color w:val="000000"/>
                <w:sz w:val="16"/>
                <w:szCs w:val="16"/>
                <w:lang w:eastAsia="cs-CZ"/>
              </w:rPr>
            </w:pPr>
            <w:r w:rsidRPr="00444632">
              <w:rPr>
                <w:rFonts w:asciiTheme="minorHAnsi" w:hAnsiTheme="minorHAnsi" w:cstheme="minorHAnsi"/>
                <w:color w:val="000000"/>
                <w:sz w:val="16"/>
                <w:szCs w:val="16"/>
                <w:lang w:eastAsia="cs-CZ"/>
              </w:rPr>
              <w:t xml:space="preserve">Plná kompatibilita s VMWARE </w:t>
            </w:r>
            <w:proofErr w:type="spellStart"/>
            <w:r w:rsidRPr="00444632">
              <w:rPr>
                <w:rFonts w:asciiTheme="minorHAnsi" w:hAnsiTheme="minorHAnsi" w:cstheme="minorHAnsi"/>
                <w:color w:val="000000"/>
                <w:sz w:val="16"/>
                <w:szCs w:val="16"/>
                <w:lang w:eastAsia="cs-CZ"/>
              </w:rPr>
              <w:t>LifeCycle</w:t>
            </w:r>
            <w:proofErr w:type="spellEnd"/>
            <w:r w:rsidRPr="00444632">
              <w:rPr>
                <w:rFonts w:asciiTheme="minorHAnsi" w:hAnsiTheme="minorHAnsi" w:cstheme="minorHAnsi"/>
                <w:color w:val="000000"/>
                <w:sz w:val="16"/>
                <w:szCs w:val="16"/>
                <w:lang w:eastAsia="cs-CZ"/>
              </w:rPr>
              <w:t xml:space="preserve"> manager pro upgrade firmware serverů včetně případných licencí</w:t>
            </w:r>
          </w:p>
        </w:tc>
        <w:tc>
          <w:tcPr>
            <w:tcW w:w="1205" w:type="dxa"/>
          </w:tcPr>
          <w:p w14:paraId="025EBB43" w14:textId="77777777" w:rsidR="00DE09D0" w:rsidRPr="00444632" w:rsidRDefault="00DE09D0" w:rsidP="00B57759">
            <w:pPr>
              <w:pStyle w:val="Bezmezer"/>
              <w:rPr>
                <w:rFonts w:asciiTheme="minorHAnsi" w:hAnsiTheme="minorHAnsi" w:cstheme="minorHAnsi"/>
                <w:color w:val="000000"/>
                <w:sz w:val="16"/>
                <w:szCs w:val="16"/>
                <w:lang w:eastAsia="cs-CZ"/>
              </w:rPr>
            </w:pPr>
          </w:p>
        </w:tc>
        <w:tc>
          <w:tcPr>
            <w:tcW w:w="4110" w:type="dxa"/>
          </w:tcPr>
          <w:p w14:paraId="0742B6A3" w14:textId="77777777" w:rsidR="00DE09D0" w:rsidRPr="00444632" w:rsidRDefault="00DE09D0" w:rsidP="00B57759">
            <w:pPr>
              <w:pStyle w:val="Bezmezer"/>
              <w:rPr>
                <w:rFonts w:asciiTheme="minorHAnsi" w:hAnsiTheme="minorHAnsi" w:cstheme="minorHAnsi"/>
                <w:color w:val="000000"/>
                <w:sz w:val="16"/>
                <w:szCs w:val="16"/>
                <w:lang w:eastAsia="cs-CZ"/>
              </w:rPr>
            </w:pPr>
          </w:p>
        </w:tc>
      </w:tr>
      <w:tr w:rsidR="00DE09D0" w:rsidRPr="00037CDA" w14:paraId="1EA0F89A" w14:textId="25652EA9" w:rsidTr="00DE09D0">
        <w:trPr>
          <w:trHeight w:val="20"/>
          <w:jc w:val="center"/>
        </w:trPr>
        <w:tc>
          <w:tcPr>
            <w:tcW w:w="1269" w:type="dxa"/>
            <w:vMerge w:val="restart"/>
            <w:shd w:val="clear" w:color="auto" w:fill="auto"/>
            <w:hideMark/>
          </w:tcPr>
          <w:p w14:paraId="775CFAB5" w14:textId="77777777" w:rsidR="00DE09D0" w:rsidRPr="00037CDA" w:rsidRDefault="00DE09D0" w:rsidP="00B57759">
            <w:pPr>
              <w:pStyle w:val="Bezmezer"/>
              <w:rPr>
                <w:rFonts w:asciiTheme="minorHAnsi" w:hAnsiTheme="minorHAnsi" w:cstheme="minorHAnsi"/>
                <w:color w:val="000000"/>
                <w:sz w:val="16"/>
                <w:szCs w:val="16"/>
                <w:lang w:eastAsia="cs-CZ"/>
              </w:rPr>
            </w:pPr>
          </w:p>
          <w:p w14:paraId="450ADE7A" w14:textId="77777777" w:rsidR="00DE09D0" w:rsidRPr="00037CDA" w:rsidRDefault="00DE09D0" w:rsidP="00B57759">
            <w:pPr>
              <w:pStyle w:val="Bezmezer"/>
              <w:rPr>
                <w:rFonts w:asciiTheme="minorHAnsi" w:hAnsiTheme="minorHAnsi" w:cstheme="minorHAnsi"/>
                <w:color w:val="000000"/>
                <w:sz w:val="16"/>
                <w:szCs w:val="16"/>
                <w:lang w:eastAsia="cs-CZ"/>
              </w:rPr>
            </w:pPr>
          </w:p>
          <w:p w14:paraId="4D05B760" w14:textId="77777777" w:rsidR="00DE09D0" w:rsidRPr="00037CDA" w:rsidRDefault="00DE09D0" w:rsidP="00B57759">
            <w:pPr>
              <w:pStyle w:val="Bezmezer"/>
              <w:rPr>
                <w:rFonts w:asciiTheme="minorHAnsi" w:hAnsiTheme="minorHAnsi" w:cstheme="minorHAnsi"/>
                <w:color w:val="000000"/>
                <w:sz w:val="16"/>
                <w:szCs w:val="16"/>
                <w:lang w:eastAsia="cs-CZ"/>
              </w:rPr>
            </w:pPr>
          </w:p>
          <w:p w14:paraId="6F58BB88" w14:textId="77777777" w:rsidR="00DE09D0" w:rsidRPr="00037CDA" w:rsidRDefault="00DE09D0" w:rsidP="00B57759">
            <w:pPr>
              <w:pStyle w:val="Bezmezer"/>
              <w:rPr>
                <w:rFonts w:asciiTheme="minorHAnsi" w:hAnsiTheme="minorHAnsi" w:cstheme="minorHAnsi"/>
                <w:color w:val="000000"/>
                <w:sz w:val="16"/>
                <w:szCs w:val="16"/>
                <w:lang w:eastAsia="cs-CZ"/>
              </w:rPr>
            </w:pPr>
          </w:p>
          <w:p w14:paraId="3A1F528F" w14:textId="77777777" w:rsidR="00DE09D0" w:rsidRPr="00037CDA" w:rsidRDefault="00DE09D0" w:rsidP="00B57759">
            <w:pPr>
              <w:pStyle w:val="Bezmezer"/>
              <w:rPr>
                <w:rFonts w:asciiTheme="minorHAnsi" w:hAnsiTheme="minorHAnsi" w:cstheme="minorHAnsi"/>
                <w:color w:val="000000"/>
                <w:sz w:val="16"/>
                <w:szCs w:val="16"/>
                <w:lang w:eastAsia="cs-CZ"/>
              </w:rPr>
            </w:pPr>
          </w:p>
          <w:p w14:paraId="5EAEFF0E" w14:textId="77777777" w:rsidR="00DE09D0" w:rsidRPr="00037CDA" w:rsidRDefault="00DE09D0" w:rsidP="00B57759">
            <w:pPr>
              <w:pStyle w:val="Bezmezer"/>
              <w:rPr>
                <w:rFonts w:asciiTheme="minorHAnsi" w:hAnsiTheme="minorHAnsi" w:cstheme="minorHAnsi"/>
                <w:color w:val="000000"/>
                <w:sz w:val="16"/>
                <w:szCs w:val="16"/>
                <w:lang w:eastAsia="cs-CZ"/>
              </w:rPr>
            </w:pPr>
          </w:p>
          <w:p w14:paraId="7A7BA462" w14:textId="77777777" w:rsidR="00DE09D0" w:rsidRPr="00037CDA" w:rsidRDefault="00DE09D0" w:rsidP="00B57759">
            <w:pPr>
              <w:pStyle w:val="Bezmezer"/>
              <w:rPr>
                <w:rFonts w:asciiTheme="minorHAnsi" w:hAnsiTheme="minorHAnsi" w:cstheme="minorHAnsi"/>
                <w:color w:val="000000"/>
                <w:sz w:val="16"/>
                <w:szCs w:val="16"/>
                <w:lang w:eastAsia="cs-CZ"/>
              </w:rPr>
            </w:pPr>
          </w:p>
          <w:p w14:paraId="745E3DCF" w14:textId="77777777" w:rsidR="00DE09D0" w:rsidRPr="00037CDA" w:rsidRDefault="00DE09D0" w:rsidP="00B57759">
            <w:pPr>
              <w:pStyle w:val="Bezmezer"/>
              <w:rPr>
                <w:rFonts w:asciiTheme="minorHAnsi" w:hAnsiTheme="minorHAnsi" w:cstheme="minorHAnsi"/>
                <w:color w:val="000000"/>
                <w:sz w:val="16"/>
                <w:szCs w:val="16"/>
                <w:lang w:eastAsia="cs-CZ"/>
              </w:rPr>
            </w:pPr>
          </w:p>
          <w:p w14:paraId="5E7611ED"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Management a vzdálená správa</w:t>
            </w:r>
          </w:p>
        </w:tc>
        <w:tc>
          <w:tcPr>
            <w:tcW w:w="3050" w:type="dxa"/>
            <w:shd w:val="clear" w:color="auto" w:fill="auto"/>
            <w:hideMark/>
          </w:tcPr>
          <w:p w14:paraId="729AA84E"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Nezávislý management serveru na operačním systému poskytující následující management funkce a vlastnosti:</w:t>
            </w:r>
          </w:p>
        </w:tc>
        <w:tc>
          <w:tcPr>
            <w:tcW w:w="1205" w:type="dxa"/>
          </w:tcPr>
          <w:p w14:paraId="35BBD0A5"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01400A92"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618584F7" w14:textId="10E23CE3" w:rsidTr="00DE09D0">
        <w:trPr>
          <w:trHeight w:val="20"/>
          <w:jc w:val="center"/>
        </w:trPr>
        <w:tc>
          <w:tcPr>
            <w:tcW w:w="1269" w:type="dxa"/>
            <w:vMerge/>
            <w:shd w:val="clear" w:color="auto" w:fill="auto"/>
            <w:hideMark/>
          </w:tcPr>
          <w:p w14:paraId="206E0184"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373CE910"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vyhrazený LAN port</w:t>
            </w:r>
          </w:p>
        </w:tc>
        <w:tc>
          <w:tcPr>
            <w:tcW w:w="1205" w:type="dxa"/>
          </w:tcPr>
          <w:p w14:paraId="52468CA2"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778E02B8"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55C22D47" w14:textId="1E0B4987" w:rsidTr="00DE09D0">
        <w:trPr>
          <w:trHeight w:val="20"/>
          <w:jc w:val="center"/>
        </w:trPr>
        <w:tc>
          <w:tcPr>
            <w:tcW w:w="1269" w:type="dxa"/>
            <w:vMerge/>
            <w:shd w:val="clear" w:color="auto" w:fill="auto"/>
            <w:hideMark/>
          </w:tcPr>
          <w:p w14:paraId="5A4AF2C3"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0850066C"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integrace managementu do </w:t>
            </w:r>
            <w:proofErr w:type="spellStart"/>
            <w:r w:rsidRPr="00037CDA">
              <w:rPr>
                <w:rFonts w:asciiTheme="minorHAnsi" w:hAnsiTheme="minorHAnsi" w:cstheme="minorHAnsi"/>
                <w:color w:val="000000"/>
                <w:sz w:val="16"/>
                <w:szCs w:val="16"/>
                <w:lang w:eastAsia="cs-CZ"/>
              </w:rPr>
              <w:t>Active</w:t>
            </w:r>
            <w:proofErr w:type="spellEnd"/>
            <w:r>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Directory</w:t>
            </w:r>
            <w:proofErr w:type="spellEnd"/>
            <w:r w:rsidRPr="00037CDA">
              <w:rPr>
                <w:rFonts w:asciiTheme="minorHAnsi" w:hAnsiTheme="minorHAnsi" w:cstheme="minorHAnsi"/>
                <w:color w:val="000000"/>
                <w:sz w:val="16"/>
                <w:szCs w:val="16"/>
                <w:lang w:eastAsia="cs-CZ"/>
              </w:rPr>
              <w:t xml:space="preserve"> a dvou</w:t>
            </w:r>
            <w:r>
              <w:rPr>
                <w:rFonts w:asciiTheme="minorHAnsi" w:hAnsiTheme="minorHAnsi" w:cstheme="minorHAnsi"/>
                <w:color w:val="000000"/>
                <w:sz w:val="16"/>
                <w:szCs w:val="16"/>
                <w:lang w:eastAsia="cs-CZ"/>
              </w:rPr>
              <w:t>-</w:t>
            </w:r>
            <w:r w:rsidRPr="00037CDA">
              <w:rPr>
                <w:rFonts w:asciiTheme="minorHAnsi" w:hAnsiTheme="minorHAnsi" w:cstheme="minorHAnsi"/>
                <w:color w:val="000000"/>
                <w:sz w:val="16"/>
                <w:szCs w:val="16"/>
                <w:lang w:eastAsia="cs-CZ"/>
              </w:rPr>
              <w:t xml:space="preserve">faktorová </w:t>
            </w:r>
            <w:proofErr w:type="spellStart"/>
            <w:r w:rsidRPr="00037CDA">
              <w:rPr>
                <w:rFonts w:asciiTheme="minorHAnsi" w:hAnsiTheme="minorHAnsi" w:cstheme="minorHAnsi"/>
                <w:color w:val="000000"/>
                <w:sz w:val="16"/>
                <w:szCs w:val="16"/>
                <w:lang w:eastAsia="cs-CZ"/>
              </w:rPr>
              <w:t>authentikace</w:t>
            </w:r>
            <w:proofErr w:type="spellEnd"/>
            <w:r w:rsidRPr="00037CDA">
              <w:rPr>
                <w:rFonts w:asciiTheme="minorHAnsi" w:hAnsiTheme="minorHAnsi" w:cstheme="minorHAnsi"/>
                <w:color w:val="000000"/>
                <w:sz w:val="16"/>
                <w:szCs w:val="16"/>
                <w:lang w:eastAsia="cs-CZ"/>
              </w:rPr>
              <w:t xml:space="preserve"> (TFA), </w:t>
            </w:r>
            <w:proofErr w:type="spellStart"/>
            <w:r w:rsidRPr="00037CDA">
              <w:rPr>
                <w:rFonts w:asciiTheme="minorHAnsi" w:hAnsiTheme="minorHAnsi" w:cstheme="minorHAnsi"/>
                <w:color w:val="000000"/>
                <w:sz w:val="16"/>
                <w:szCs w:val="16"/>
                <w:lang w:eastAsia="cs-CZ"/>
              </w:rPr>
              <w:t>encryption</w:t>
            </w:r>
            <w:proofErr w:type="spellEnd"/>
            <w:r w:rsidRPr="00037CDA">
              <w:rPr>
                <w:rFonts w:asciiTheme="minorHAnsi" w:hAnsiTheme="minorHAnsi" w:cstheme="minorHAnsi"/>
                <w:color w:val="000000"/>
                <w:sz w:val="16"/>
                <w:szCs w:val="16"/>
                <w:lang w:eastAsia="cs-CZ"/>
              </w:rPr>
              <w:t>)</w:t>
            </w:r>
          </w:p>
        </w:tc>
        <w:tc>
          <w:tcPr>
            <w:tcW w:w="1205" w:type="dxa"/>
          </w:tcPr>
          <w:p w14:paraId="32107D1C"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3D9C766F"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4FF4F297" w14:textId="3678634E" w:rsidTr="00DE09D0">
        <w:trPr>
          <w:trHeight w:val="20"/>
          <w:jc w:val="center"/>
        </w:trPr>
        <w:tc>
          <w:tcPr>
            <w:tcW w:w="1269" w:type="dxa"/>
            <w:vMerge/>
            <w:shd w:val="clear" w:color="auto" w:fill="auto"/>
            <w:hideMark/>
          </w:tcPr>
          <w:p w14:paraId="154FD55D"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32B90430"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web GUI a dedikovaná IP adresa</w:t>
            </w:r>
          </w:p>
        </w:tc>
        <w:tc>
          <w:tcPr>
            <w:tcW w:w="1205" w:type="dxa"/>
          </w:tcPr>
          <w:p w14:paraId="43867F27"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19C8D084"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131539A4" w14:textId="47F40728" w:rsidTr="00DE09D0">
        <w:trPr>
          <w:trHeight w:val="20"/>
          <w:jc w:val="center"/>
        </w:trPr>
        <w:tc>
          <w:tcPr>
            <w:tcW w:w="1269" w:type="dxa"/>
            <w:vMerge/>
            <w:shd w:val="clear" w:color="auto" w:fill="auto"/>
            <w:hideMark/>
          </w:tcPr>
          <w:p w14:paraId="030B58B6"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6556E707"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vzdálená konzole (KVM) přes IP</w:t>
            </w:r>
          </w:p>
        </w:tc>
        <w:tc>
          <w:tcPr>
            <w:tcW w:w="1205" w:type="dxa"/>
          </w:tcPr>
          <w:p w14:paraId="77C37400"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2046287A"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02089099" w14:textId="3E8B8931" w:rsidTr="00DE09D0">
        <w:trPr>
          <w:trHeight w:val="20"/>
          <w:jc w:val="center"/>
        </w:trPr>
        <w:tc>
          <w:tcPr>
            <w:tcW w:w="1269" w:type="dxa"/>
            <w:vMerge/>
            <w:shd w:val="clear" w:color="auto" w:fill="auto"/>
            <w:hideMark/>
          </w:tcPr>
          <w:p w14:paraId="3050FF47"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2E5E1133"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virtualizace vzdálených médií (USB, CD/DVD, </w:t>
            </w:r>
            <w:proofErr w:type="spellStart"/>
            <w:r w:rsidRPr="00037CDA">
              <w:rPr>
                <w:rFonts w:asciiTheme="minorHAnsi" w:hAnsiTheme="minorHAnsi" w:cstheme="minorHAnsi"/>
                <w:color w:val="000000"/>
                <w:sz w:val="16"/>
                <w:szCs w:val="16"/>
                <w:lang w:eastAsia="cs-CZ"/>
              </w:rPr>
              <w:t>file</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share</w:t>
            </w:r>
            <w:proofErr w:type="spellEnd"/>
            <w:r w:rsidRPr="00037CDA">
              <w:rPr>
                <w:rFonts w:asciiTheme="minorHAnsi" w:hAnsiTheme="minorHAnsi" w:cstheme="minorHAnsi"/>
                <w:color w:val="000000"/>
                <w:sz w:val="16"/>
                <w:szCs w:val="16"/>
                <w:lang w:eastAsia="cs-CZ"/>
              </w:rPr>
              <w:t>, ISO)</w:t>
            </w:r>
          </w:p>
        </w:tc>
        <w:tc>
          <w:tcPr>
            <w:tcW w:w="1205" w:type="dxa"/>
          </w:tcPr>
          <w:p w14:paraId="0A1AF179"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46AE6C2C"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3271B08C" w14:textId="2C78BD2F" w:rsidTr="00DE09D0">
        <w:trPr>
          <w:trHeight w:val="20"/>
          <w:jc w:val="center"/>
        </w:trPr>
        <w:tc>
          <w:tcPr>
            <w:tcW w:w="1269" w:type="dxa"/>
            <w:vMerge/>
            <w:shd w:val="clear" w:color="auto" w:fill="auto"/>
            <w:hideMark/>
          </w:tcPr>
          <w:p w14:paraId="1D9FE4FF"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1A20D2F3"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nastavení IP konfigurace a čtení chybových stavů z out-</w:t>
            </w:r>
            <w:proofErr w:type="spellStart"/>
            <w:r w:rsidRPr="00037CDA">
              <w:rPr>
                <w:rFonts w:asciiTheme="minorHAnsi" w:hAnsiTheme="minorHAnsi" w:cstheme="minorHAnsi"/>
                <w:color w:val="000000"/>
                <w:sz w:val="16"/>
                <w:szCs w:val="16"/>
                <w:lang w:eastAsia="cs-CZ"/>
              </w:rPr>
              <w:t>of</w:t>
            </w:r>
            <w:proofErr w:type="spellEnd"/>
            <w:r w:rsidRPr="00037CDA">
              <w:rPr>
                <w:rFonts w:asciiTheme="minorHAnsi" w:hAnsiTheme="minorHAnsi" w:cstheme="minorHAnsi"/>
                <w:color w:val="000000"/>
                <w:sz w:val="16"/>
                <w:szCs w:val="16"/>
                <w:lang w:eastAsia="cs-CZ"/>
              </w:rPr>
              <w:t>-band managementu, bez potřeby připojení monitoru a klávesnice</w:t>
            </w:r>
          </w:p>
        </w:tc>
        <w:tc>
          <w:tcPr>
            <w:tcW w:w="1205" w:type="dxa"/>
          </w:tcPr>
          <w:p w14:paraId="2EFE8ED0"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76B99A20"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3651B0B3" w14:textId="495AB24A" w:rsidTr="00DE09D0">
        <w:trPr>
          <w:trHeight w:val="20"/>
          <w:jc w:val="center"/>
        </w:trPr>
        <w:tc>
          <w:tcPr>
            <w:tcW w:w="1269" w:type="dxa"/>
            <w:vMerge/>
            <w:shd w:val="clear" w:color="auto" w:fill="auto"/>
            <w:hideMark/>
          </w:tcPr>
          <w:p w14:paraId="4E8EAF1E"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52E0FDF2"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instalace OS přes management serveru (včetně driverů)</w:t>
            </w:r>
          </w:p>
        </w:tc>
        <w:tc>
          <w:tcPr>
            <w:tcW w:w="1205" w:type="dxa"/>
          </w:tcPr>
          <w:p w14:paraId="377693AE"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5B0C4909"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6D3CC2F9" w14:textId="015ABB69" w:rsidTr="00DE09D0">
        <w:trPr>
          <w:trHeight w:val="20"/>
          <w:jc w:val="center"/>
        </w:trPr>
        <w:tc>
          <w:tcPr>
            <w:tcW w:w="1269" w:type="dxa"/>
            <w:vMerge/>
            <w:shd w:val="clear" w:color="auto" w:fill="auto"/>
            <w:hideMark/>
          </w:tcPr>
          <w:p w14:paraId="76F49F90"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219A3DAB"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sledování hardwarových sensorů (teplota, napětí, stav, chybové sensory)</w:t>
            </w:r>
          </w:p>
        </w:tc>
        <w:tc>
          <w:tcPr>
            <w:tcW w:w="1205" w:type="dxa"/>
          </w:tcPr>
          <w:p w14:paraId="10D45628"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3CF9FA0D"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22B0CE8E" w14:textId="5CFA8892" w:rsidTr="00DE09D0">
        <w:trPr>
          <w:trHeight w:val="20"/>
          <w:jc w:val="center"/>
        </w:trPr>
        <w:tc>
          <w:tcPr>
            <w:tcW w:w="1269" w:type="dxa"/>
            <w:vMerge/>
            <w:shd w:val="clear" w:color="auto" w:fill="auto"/>
            <w:hideMark/>
          </w:tcPr>
          <w:p w14:paraId="4F10CF01"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52E23FA4" w14:textId="77777777" w:rsidR="00DE09D0" w:rsidRPr="00037CDA" w:rsidRDefault="00DE09D0" w:rsidP="00B57759">
            <w:pPr>
              <w:pStyle w:val="Bezmezer"/>
              <w:rPr>
                <w:rFonts w:asciiTheme="minorHAnsi" w:hAnsiTheme="minorHAnsi" w:cstheme="minorHAnsi"/>
                <w:color w:val="000000"/>
                <w:sz w:val="16"/>
                <w:szCs w:val="16"/>
                <w:lang w:eastAsia="cs-CZ"/>
              </w:rPr>
            </w:pPr>
            <w:proofErr w:type="spellStart"/>
            <w:r w:rsidRPr="00037CDA">
              <w:rPr>
                <w:rFonts w:asciiTheme="minorHAnsi" w:hAnsiTheme="minorHAnsi" w:cstheme="minorHAnsi"/>
                <w:color w:val="000000"/>
                <w:sz w:val="16"/>
                <w:szCs w:val="16"/>
                <w:lang w:eastAsia="cs-CZ"/>
              </w:rPr>
              <w:t>error</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alerty</w:t>
            </w:r>
            <w:proofErr w:type="spellEnd"/>
            <w:r w:rsidRPr="00037CDA">
              <w:rPr>
                <w:rFonts w:asciiTheme="minorHAnsi" w:hAnsiTheme="minorHAnsi" w:cstheme="minorHAnsi"/>
                <w:color w:val="000000"/>
                <w:sz w:val="16"/>
                <w:szCs w:val="16"/>
                <w:lang w:eastAsia="cs-CZ"/>
              </w:rPr>
              <w:t xml:space="preserve"> (server reset, kritické sen</w:t>
            </w:r>
            <w:r>
              <w:rPr>
                <w:rFonts w:asciiTheme="minorHAnsi" w:hAnsiTheme="minorHAnsi" w:cstheme="minorHAnsi"/>
                <w:color w:val="000000"/>
                <w:sz w:val="16"/>
                <w:szCs w:val="16"/>
                <w:lang w:eastAsia="cs-CZ"/>
              </w:rPr>
              <w:t>z</w:t>
            </w:r>
            <w:r w:rsidRPr="00037CDA">
              <w:rPr>
                <w:rFonts w:asciiTheme="minorHAnsi" w:hAnsiTheme="minorHAnsi" w:cstheme="minorHAnsi"/>
                <w:color w:val="000000"/>
                <w:sz w:val="16"/>
                <w:szCs w:val="16"/>
                <w:lang w:eastAsia="cs-CZ"/>
              </w:rPr>
              <w:t xml:space="preserve">orové </w:t>
            </w:r>
            <w:proofErr w:type="gramStart"/>
            <w:r w:rsidRPr="00037CDA">
              <w:rPr>
                <w:rFonts w:asciiTheme="minorHAnsi" w:hAnsiTheme="minorHAnsi" w:cstheme="minorHAnsi"/>
                <w:color w:val="000000"/>
                <w:sz w:val="16"/>
                <w:szCs w:val="16"/>
                <w:lang w:eastAsia="cs-CZ"/>
              </w:rPr>
              <w:t>hodnoty,</w:t>
            </w:r>
            <w:proofErr w:type="gramEnd"/>
            <w:r w:rsidRPr="00037CDA">
              <w:rPr>
                <w:rFonts w:asciiTheme="minorHAnsi" w:hAnsiTheme="minorHAnsi" w:cstheme="minorHAnsi"/>
                <w:color w:val="000000"/>
                <w:sz w:val="16"/>
                <w:szCs w:val="16"/>
                <w:lang w:eastAsia="cs-CZ"/>
              </w:rPr>
              <w:t xml:space="preserve"> atd.) za použití email </w:t>
            </w:r>
            <w:proofErr w:type="spellStart"/>
            <w:r w:rsidRPr="00037CDA">
              <w:rPr>
                <w:rFonts w:asciiTheme="minorHAnsi" w:hAnsiTheme="minorHAnsi" w:cstheme="minorHAnsi"/>
                <w:color w:val="000000"/>
                <w:sz w:val="16"/>
                <w:szCs w:val="16"/>
                <w:lang w:eastAsia="cs-CZ"/>
              </w:rPr>
              <w:t>traps</w:t>
            </w:r>
            <w:proofErr w:type="spellEnd"/>
            <w:r w:rsidRPr="00037CDA">
              <w:rPr>
                <w:rFonts w:asciiTheme="minorHAnsi" w:hAnsiTheme="minorHAnsi" w:cstheme="minorHAnsi"/>
                <w:color w:val="000000"/>
                <w:sz w:val="16"/>
                <w:szCs w:val="16"/>
                <w:lang w:eastAsia="cs-CZ"/>
              </w:rPr>
              <w:t>, SNMP atd.</w:t>
            </w:r>
          </w:p>
        </w:tc>
        <w:tc>
          <w:tcPr>
            <w:tcW w:w="1205" w:type="dxa"/>
          </w:tcPr>
          <w:p w14:paraId="125621E8"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0D5F8518"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66FFC1E8" w14:textId="2481ABF5" w:rsidTr="00DE09D0">
        <w:trPr>
          <w:trHeight w:val="20"/>
          <w:jc w:val="center"/>
        </w:trPr>
        <w:tc>
          <w:tcPr>
            <w:tcW w:w="1269" w:type="dxa"/>
            <w:vMerge/>
            <w:shd w:val="clear" w:color="auto" w:fill="auto"/>
            <w:hideMark/>
          </w:tcPr>
          <w:p w14:paraId="73F0DD46"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7A65AF67"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podpora IPv6</w:t>
            </w:r>
          </w:p>
        </w:tc>
        <w:tc>
          <w:tcPr>
            <w:tcW w:w="1205" w:type="dxa"/>
          </w:tcPr>
          <w:p w14:paraId="1DAE9F5C"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4F245F97"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5F3A5854" w14:textId="41741586" w:rsidTr="00DE09D0">
        <w:trPr>
          <w:trHeight w:val="20"/>
          <w:jc w:val="center"/>
        </w:trPr>
        <w:tc>
          <w:tcPr>
            <w:tcW w:w="1269" w:type="dxa"/>
            <w:vMerge/>
            <w:shd w:val="clear" w:color="auto" w:fill="auto"/>
            <w:hideMark/>
          </w:tcPr>
          <w:p w14:paraId="7CBED7AA"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406494A9"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server reset, </w:t>
            </w:r>
            <w:proofErr w:type="spellStart"/>
            <w:r w:rsidRPr="00037CDA">
              <w:rPr>
                <w:rFonts w:asciiTheme="minorHAnsi" w:hAnsiTheme="minorHAnsi" w:cstheme="minorHAnsi"/>
                <w:color w:val="000000"/>
                <w:sz w:val="16"/>
                <w:szCs w:val="16"/>
                <w:lang w:eastAsia="cs-CZ"/>
              </w:rPr>
              <w:t>reboot</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power</w:t>
            </w:r>
            <w:proofErr w:type="spellEnd"/>
            <w:r w:rsidRPr="00037CDA">
              <w:rPr>
                <w:rFonts w:asciiTheme="minorHAnsi" w:hAnsiTheme="minorHAnsi" w:cstheme="minorHAnsi"/>
                <w:color w:val="000000"/>
                <w:sz w:val="16"/>
                <w:szCs w:val="16"/>
                <w:lang w:eastAsia="cs-CZ"/>
              </w:rPr>
              <w:t>-on/</w:t>
            </w:r>
            <w:proofErr w:type="spellStart"/>
            <w:r w:rsidRPr="00037CDA">
              <w:rPr>
                <w:rFonts w:asciiTheme="minorHAnsi" w:hAnsiTheme="minorHAnsi" w:cstheme="minorHAnsi"/>
                <w:color w:val="000000"/>
                <w:sz w:val="16"/>
                <w:szCs w:val="16"/>
                <w:lang w:eastAsia="cs-CZ"/>
              </w:rPr>
              <w:t>off</w:t>
            </w:r>
            <w:proofErr w:type="spellEnd"/>
            <w:r w:rsidRPr="00037CDA">
              <w:rPr>
                <w:rFonts w:asciiTheme="minorHAnsi" w:hAnsiTheme="minorHAnsi" w:cstheme="minorHAnsi"/>
                <w:color w:val="000000"/>
                <w:sz w:val="16"/>
                <w:szCs w:val="16"/>
                <w:lang w:eastAsia="cs-CZ"/>
              </w:rPr>
              <w:t>/</w:t>
            </w:r>
            <w:proofErr w:type="spellStart"/>
            <w:r w:rsidRPr="00037CDA">
              <w:rPr>
                <w:rFonts w:asciiTheme="minorHAnsi" w:hAnsiTheme="minorHAnsi" w:cstheme="minorHAnsi"/>
                <w:color w:val="000000"/>
                <w:sz w:val="16"/>
                <w:szCs w:val="16"/>
                <w:lang w:eastAsia="cs-CZ"/>
              </w:rPr>
              <w:t>cycle</w:t>
            </w:r>
            <w:proofErr w:type="spellEnd"/>
          </w:p>
        </w:tc>
        <w:tc>
          <w:tcPr>
            <w:tcW w:w="1205" w:type="dxa"/>
          </w:tcPr>
          <w:p w14:paraId="1D6A7E36"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1978B0DD"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7D2756F6" w14:textId="4625E08E" w:rsidTr="00DE09D0">
        <w:trPr>
          <w:trHeight w:val="20"/>
          <w:jc w:val="center"/>
        </w:trPr>
        <w:tc>
          <w:tcPr>
            <w:tcW w:w="1269" w:type="dxa"/>
            <w:vMerge/>
            <w:shd w:val="clear" w:color="auto" w:fill="auto"/>
            <w:hideMark/>
          </w:tcPr>
          <w:p w14:paraId="5C5B7DA2"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3CEF9801" w14:textId="77777777" w:rsidR="00DE09D0" w:rsidRPr="00037CDA" w:rsidRDefault="00DE09D0" w:rsidP="00B57759">
            <w:pPr>
              <w:pStyle w:val="Bezmezer"/>
              <w:rPr>
                <w:rFonts w:asciiTheme="minorHAnsi" w:hAnsiTheme="minorHAnsi" w:cstheme="minorHAnsi"/>
                <w:color w:val="000000"/>
                <w:sz w:val="16"/>
                <w:szCs w:val="16"/>
                <w:lang w:eastAsia="cs-CZ"/>
              </w:rPr>
            </w:pPr>
            <w:proofErr w:type="spellStart"/>
            <w:r w:rsidRPr="00037CDA">
              <w:rPr>
                <w:rFonts w:asciiTheme="minorHAnsi" w:hAnsiTheme="minorHAnsi" w:cstheme="minorHAnsi"/>
                <w:color w:val="000000"/>
                <w:sz w:val="16"/>
                <w:szCs w:val="16"/>
                <w:lang w:eastAsia="cs-CZ"/>
              </w:rPr>
              <w:t>failover</w:t>
            </w:r>
            <w:proofErr w:type="spellEnd"/>
            <w:r w:rsidRPr="00037CDA">
              <w:rPr>
                <w:rFonts w:asciiTheme="minorHAnsi" w:hAnsiTheme="minorHAnsi" w:cstheme="minorHAnsi"/>
                <w:color w:val="000000"/>
                <w:sz w:val="16"/>
                <w:szCs w:val="16"/>
                <w:lang w:eastAsia="cs-CZ"/>
              </w:rPr>
              <w:t xml:space="preserve"> management LAN portu na jinou síťovou kartu na desce serveru (LOM)</w:t>
            </w:r>
          </w:p>
        </w:tc>
        <w:tc>
          <w:tcPr>
            <w:tcW w:w="1205" w:type="dxa"/>
          </w:tcPr>
          <w:p w14:paraId="3624925C"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340FA70B"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16CE11ED" w14:textId="57881FBF" w:rsidTr="00DE09D0">
        <w:trPr>
          <w:trHeight w:val="20"/>
          <w:jc w:val="center"/>
        </w:trPr>
        <w:tc>
          <w:tcPr>
            <w:tcW w:w="1269" w:type="dxa"/>
            <w:vMerge/>
            <w:shd w:val="clear" w:color="auto" w:fill="auto"/>
            <w:hideMark/>
          </w:tcPr>
          <w:p w14:paraId="69400AC9"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58EA9EC1"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správa napájení serveru, včetně monitorování spotřeby</w:t>
            </w:r>
          </w:p>
        </w:tc>
        <w:tc>
          <w:tcPr>
            <w:tcW w:w="1205" w:type="dxa"/>
          </w:tcPr>
          <w:p w14:paraId="1C36B88F"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7A52F513"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3D14CFA2" w14:textId="5B90E3C5" w:rsidTr="00DE09D0">
        <w:trPr>
          <w:trHeight w:val="20"/>
          <w:jc w:val="center"/>
        </w:trPr>
        <w:tc>
          <w:tcPr>
            <w:tcW w:w="1269" w:type="dxa"/>
            <w:vMerge/>
            <w:shd w:val="clear" w:color="auto" w:fill="auto"/>
            <w:hideMark/>
          </w:tcPr>
          <w:p w14:paraId="7A926C70"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5E56FF7E"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Management serveru nepožaduje instalaci agenta jak pro monitoring, tak pro update SW/FW/BIOS v jednotlivých HW komponentech serveru</w:t>
            </w:r>
          </w:p>
        </w:tc>
        <w:tc>
          <w:tcPr>
            <w:tcW w:w="1205" w:type="dxa"/>
          </w:tcPr>
          <w:p w14:paraId="607EDECC"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7E3616F7"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7B4FFA4B" w14:textId="7C1C0048" w:rsidTr="00DE09D0">
        <w:trPr>
          <w:trHeight w:val="20"/>
          <w:jc w:val="center"/>
        </w:trPr>
        <w:tc>
          <w:tcPr>
            <w:tcW w:w="1269" w:type="dxa"/>
            <w:vMerge/>
            <w:shd w:val="clear" w:color="auto" w:fill="auto"/>
          </w:tcPr>
          <w:p w14:paraId="626E4F58"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3CE6C679" w14:textId="15B7FA6A" w:rsidR="00DE09D0" w:rsidRPr="00037CDA" w:rsidRDefault="00DE09D0" w:rsidP="00B57759">
            <w:pPr>
              <w:pStyle w:val="Bezmezer"/>
              <w:rPr>
                <w:rFonts w:asciiTheme="minorHAnsi" w:hAnsiTheme="minorHAnsi" w:cstheme="minorHAnsi"/>
                <w:color w:val="000000"/>
                <w:sz w:val="16"/>
                <w:szCs w:val="16"/>
                <w:lang w:eastAsia="cs-CZ"/>
              </w:rPr>
            </w:pPr>
            <w:r w:rsidRPr="00033A6A">
              <w:rPr>
                <w:rFonts w:asciiTheme="minorHAnsi" w:hAnsiTheme="minorHAnsi" w:cstheme="minorHAnsi"/>
                <w:color w:val="000000"/>
                <w:sz w:val="16"/>
                <w:szCs w:val="16"/>
                <w:lang w:eastAsia="cs-CZ"/>
              </w:rPr>
              <w:t xml:space="preserve">Součástí managementu serveru musí být vestavěná </w:t>
            </w:r>
            <w:proofErr w:type="gramStart"/>
            <w:r w:rsidRPr="00033A6A">
              <w:rPr>
                <w:rFonts w:asciiTheme="minorHAnsi" w:hAnsiTheme="minorHAnsi" w:cstheme="minorHAnsi"/>
                <w:color w:val="000000"/>
                <w:sz w:val="16"/>
                <w:szCs w:val="16"/>
                <w:lang w:eastAsia="cs-CZ"/>
              </w:rPr>
              <w:t>funkcionalita  call</w:t>
            </w:r>
            <w:proofErr w:type="gramEnd"/>
            <w:r w:rsidRPr="00033A6A">
              <w:rPr>
                <w:rFonts w:asciiTheme="minorHAnsi" w:hAnsiTheme="minorHAnsi" w:cstheme="minorHAnsi"/>
                <w:color w:val="000000"/>
                <w:sz w:val="16"/>
                <w:szCs w:val="16"/>
                <w:lang w:eastAsia="cs-CZ"/>
              </w:rPr>
              <w:t>-</w:t>
            </w:r>
            <w:proofErr w:type="spellStart"/>
            <w:r w:rsidRPr="00033A6A">
              <w:rPr>
                <w:rFonts w:asciiTheme="minorHAnsi" w:hAnsiTheme="minorHAnsi" w:cstheme="minorHAnsi"/>
                <w:color w:val="000000"/>
                <w:sz w:val="16"/>
                <w:szCs w:val="16"/>
                <w:lang w:eastAsia="cs-CZ"/>
              </w:rPr>
              <w:t>home</w:t>
            </w:r>
            <w:proofErr w:type="spellEnd"/>
            <w:r w:rsidRPr="00033A6A">
              <w:rPr>
                <w:rFonts w:asciiTheme="minorHAnsi" w:hAnsiTheme="minorHAnsi" w:cstheme="minorHAnsi"/>
                <w:color w:val="000000"/>
                <w:sz w:val="16"/>
                <w:szCs w:val="16"/>
                <w:lang w:eastAsia="cs-CZ"/>
              </w:rPr>
              <w:t xml:space="preserve"> (server musí být schopen automatizovaného předávání závad a otevírání servisních požadavku na helpdesk výrobce)</w:t>
            </w:r>
          </w:p>
        </w:tc>
        <w:tc>
          <w:tcPr>
            <w:tcW w:w="1205" w:type="dxa"/>
          </w:tcPr>
          <w:p w14:paraId="5943C26A" w14:textId="77777777" w:rsidR="00DE09D0" w:rsidRPr="00033A6A" w:rsidRDefault="00DE09D0" w:rsidP="00B57759">
            <w:pPr>
              <w:pStyle w:val="Bezmezer"/>
              <w:rPr>
                <w:rFonts w:asciiTheme="minorHAnsi" w:hAnsiTheme="minorHAnsi" w:cstheme="minorHAnsi"/>
                <w:color w:val="000000"/>
                <w:sz w:val="16"/>
                <w:szCs w:val="16"/>
                <w:lang w:eastAsia="cs-CZ"/>
              </w:rPr>
            </w:pPr>
          </w:p>
        </w:tc>
        <w:tc>
          <w:tcPr>
            <w:tcW w:w="4110" w:type="dxa"/>
          </w:tcPr>
          <w:p w14:paraId="17864AE1" w14:textId="77777777" w:rsidR="00DE09D0" w:rsidRPr="00033A6A" w:rsidRDefault="00DE09D0" w:rsidP="00B57759">
            <w:pPr>
              <w:pStyle w:val="Bezmezer"/>
              <w:rPr>
                <w:rFonts w:asciiTheme="minorHAnsi" w:hAnsiTheme="minorHAnsi" w:cstheme="minorHAnsi"/>
                <w:color w:val="000000"/>
                <w:sz w:val="16"/>
                <w:szCs w:val="16"/>
                <w:lang w:eastAsia="cs-CZ"/>
              </w:rPr>
            </w:pPr>
          </w:p>
        </w:tc>
      </w:tr>
      <w:tr w:rsidR="00DE09D0" w:rsidRPr="00037CDA" w14:paraId="1DA286D5" w14:textId="15F36292" w:rsidTr="00DE09D0">
        <w:trPr>
          <w:trHeight w:val="20"/>
          <w:jc w:val="center"/>
        </w:trPr>
        <w:tc>
          <w:tcPr>
            <w:tcW w:w="1269" w:type="dxa"/>
            <w:vMerge/>
            <w:shd w:val="clear" w:color="auto" w:fill="auto"/>
            <w:hideMark/>
          </w:tcPr>
          <w:p w14:paraId="46420DF3"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6F1E031C"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REST API rozhraní součástí hardware serveru, včetně dokumentace – pro monitorování a správu serverů pomocí skriptů a pro integraci s dalšími systémy </w:t>
            </w:r>
          </w:p>
        </w:tc>
        <w:tc>
          <w:tcPr>
            <w:tcW w:w="1205" w:type="dxa"/>
          </w:tcPr>
          <w:p w14:paraId="351943CC"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254AAAE6"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75689B90" w14:textId="3C8AFF77" w:rsidTr="00DE09D0">
        <w:trPr>
          <w:trHeight w:val="20"/>
          <w:jc w:val="center"/>
        </w:trPr>
        <w:tc>
          <w:tcPr>
            <w:tcW w:w="1269" w:type="dxa"/>
            <w:vMerge w:val="restart"/>
            <w:shd w:val="clear" w:color="auto" w:fill="auto"/>
            <w:hideMark/>
          </w:tcPr>
          <w:p w14:paraId="7F1B6D38" w14:textId="77777777" w:rsidR="00DE09D0" w:rsidRPr="00037CDA" w:rsidRDefault="00DE09D0" w:rsidP="00B57759">
            <w:pPr>
              <w:pStyle w:val="Bezmezer"/>
              <w:rPr>
                <w:rFonts w:asciiTheme="minorHAnsi" w:hAnsiTheme="minorHAnsi" w:cstheme="minorHAnsi"/>
                <w:color w:val="000000"/>
                <w:sz w:val="16"/>
                <w:szCs w:val="16"/>
                <w:lang w:eastAsia="cs-CZ"/>
              </w:rPr>
            </w:pPr>
          </w:p>
          <w:p w14:paraId="5A3A075C" w14:textId="77777777" w:rsidR="00DE09D0" w:rsidRPr="00037CDA" w:rsidRDefault="00DE09D0" w:rsidP="00B57759">
            <w:pPr>
              <w:pStyle w:val="Bezmezer"/>
              <w:rPr>
                <w:rFonts w:asciiTheme="minorHAnsi" w:hAnsiTheme="minorHAnsi" w:cstheme="minorHAnsi"/>
                <w:color w:val="000000"/>
                <w:sz w:val="16"/>
                <w:szCs w:val="16"/>
                <w:lang w:eastAsia="cs-CZ"/>
              </w:rPr>
            </w:pPr>
          </w:p>
          <w:p w14:paraId="7F3944BC" w14:textId="77777777" w:rsidR="00DE09D0" w:rsidRPr="00037CDA" w:rsidRDefault="00DE09D0" w:rsidP="00B57759">
            <w:pPr>
              <w:pStyle w:val="Bezmezer"/>
              <w:rPr>
                <w:rFonts w:asciiTheme="minorHAnsi" w:hAnsiTheme="minorHAnsi" w:cstheme="minorHAnsi"/>
                <w:color w:val="000000"/>
                <w:sz w:val="16"/>
                <w:szCs w:val="16"/>
                <w:lang w:eastAsia="cs-CZ"/>
              </w:rPr>
            </w:pPr>
          </w:p>
          <w:p w14:paraId="530EEB37" w14:textId="77777777" w:rsidR="00DE09D0" w:rsidRPr="00037CDA" w:rsidRDefault="00DE09D0" w:rsidP="00B57759">
            <w:pPr>
              <w:pStyle w:val="Bezmezer"/>
              <w:rPr>
                <w:rFonts w:asciiTheme="minorHAnsi" w:hAnsiTheme="minorHAnsi" w:cstheme="minorHAnsi"/>
                <w:color w:val="000000"/>
                <w:sz w:val="16"/>
                <w:szCs w:val="16"/>
                <w:lang w:eastAsia="cs-CZ"/>
              </w:rPr>
            </w:pPr>
          </w:p>
          <w:p w14:paraId="7E626DD3" w14:textId="77777777" w:rsidR="00DE09D0" w:rsidRPr="00037CDA" w:rsidRDefault="00DE09D0" w:rsidP="00B57759">
            <w:pPr>
              <w:pStyle w:val="Bezmezer"/>
              <w:rPr>
                <w:rFonts w:asciiTheme="minorHAnsi" w:hAnsiTheme="minorHAnsi" w:cstheme="minorHAnsi"/>
                <w:color w:val="000000"/>
                <w:sz w:val="16"/>
                <w:szCs w:val="16"/>
                <w:lang w:eastAsia="cs-CZ"/>
              </w:rPr>
            </w:pPr>
          </w:p>
          <w:p w14:paraId="211C377B" w14:textId="77777777" w:rsidR="00DE09D0" w:rsidRPr="00037CDA" w:rsidRDefault="00DE09D0" w:rsidP="00B57759">
            <w:pPr>
              <w:pStyle w:val="Bezmezer"/>
              <w:rPr>
                <w:rFonts w:asciiTheme="minorHAnsi" w:hAnsiTheme="minorHAnsi" w:cstheme="minorHAnsi"/>
                <w:color w:val="000000"/>
                <w:sz w:val="16"/>
                <w:szCs w:val="16"/>
                <w:lang w:eastAsia="cs-CZ"/>
              </w:rPr>
            </w:pPr>
          </w:p>
          <w:p w14:paraId="52893F07" w14:textId="77777777" w:rsidR="00DE09D0" w:rsidRPr="00037CDA" w:rsidRDefault="00DE09D0" w:rsidP="00B57759">
            <w:pPr>
              <w:pStyle w:val="Bezmezer"/>
              <w:rPr>
                <w:rFonts w:asciiTheme="minorHAnsi" w:hAnsiTheme="minorHAnsi" w:cstheme="minorHAnsi"/>
                <w:color w:val="000000"/>
                <w:sz w:val="16"/>
                <w:szCs w:val="16"/>
                <w:lang w:eastAsia="cs-CZ"/>
              </w:rPr>
            </w:pPr>
          </w:p>
          <w:p w14:paraId="7643C51C" w14:textId="77777777" w:rsidR="00DE09D0" w:rsidRPr="00037CDA" w:rsidRDefault="00DE09D0" w:rsidP="00B57759">
            <w:pPr>
              <w:pStyle w:val="Bezmezer"/>
              <w:rPr>
                <w:rFonts w:asciiTheme="minorHAnsi" w:hAnsiTheme="minorHAnsi" w:cstheme="minorHAnsi"/>
                <w:color w:val="000000"/>
                <w:sz w:val="16"/>
                <w:szCs w:val="16"/>
                <w:lang w:eastAsia="cs-CZ"/>
              </w:rPr>
            </w:pPr>
          </w:p>
          <w:p w14:paraId="20EDADA6"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Záruka, servis a podpora výrobce</w:t>
            </w:r>
          </w:p>
        </w:tc>
        <w:tc>
          <w:tcPr>
            <w:tcW w:w="3050" w:type="dxa"/>
            <w:shd w:val="clear" w:color="auto" w:fill="auto"/>
            <w:hideMark/>
          </w:tcPr>
          <w:p w14:paraId="592B7120" w14:textId="553F73C2" w:rsidR="00DE09D0" w:rsidRPr="00037CDA" w:rsidRDefault="00DE09D0" w:rsidP="00B57759">
            <w:pPr>
              <w:pStyle w:val="Bezmezer"/>
              <w:rPr>
                <w:rFonts w:asciiTheme="minorHAnsi" w:hAnsiTheme="minorHAnsi" w:cstheme="minorHAnsi"/>
                <w:color w:val="000000"/>
                <w:sz w:val="16"/>
                <w:szCs w:val="16"/>
                <w:highlight w:val="magenta"/>
                <w:lang w:eastAsia="cs-CZ"/>
              </w:rPr>
            </w:pPr>
            <w:r w:rsidRPr="00037CDA">
              <w:rPr>
                <w:rFonts w:asciiTheme="minorHAnsi" w:hAnsiTheme="minorHAnsi" w:cstheme="minorHAnsi"/>
                <w:color w:val="000000"/>
                <w:sz w:val="16"/>
                <w:szCs w:val="16"/>
                <w:lang w:eastAsia="cs-CZ"/>
              </w:rPr>
              <w:t xml:space="preserve">Záruka </w:t>
            </w:r>
            <w:r>
              <w:rPr>
                <w:rFonts w:asciiTheme="minorHAnsi" w:hAnsiTheme="minorHAnsi" w:cstheme="minorHAnsi"/>
                <w:color w:val="000000"/>
                <w:sz w:val="16"/>
                <w:szCs w:val="16"/>
                <w:lang w:eastAsia="cs-CZ"/>
              </w:rPr>
              <w:t>60</w:t>
            </w:r>
            <w:r w:rsidRPr="00037CDA">
              <w:rPr>
                <w:rFonts w:asciiTheme="minorHAnsi" w:hAnsiTheme="minorHAnsi" w:cstheme="minorHAnsi"/>
                <w:color w:val="000000"/>
                <w:sz w:val="16"/>
                <w:szCs w:val="16"/>
                <w:lang w:eastAsia="cs-CZ"/>
              </w:rPr>
              <w:t xml:space="preserve"> měsíců, servisní zásah </w:t>
            </w:r>
            <w:r>
              <w:rPr>
                <w:rFonts w:asciiTheme="minorHAnsi" w:hAnsiTheme="minorHAnsi" w:cstheme="minorHAnsi"/>
                <w:color w:val="000000"/>
                <w:sz w:val="16"/>
                <w:szCs w:val="16"/>
                <w:lang w:eastAsia="cs-CZ"/>
              </w:rPr>
              <w:t>do 4 hodin</w:t>
            </w:r>
            <w:r w:rsidRPr="00037CDA">
              <w:rPr>
                <w:rFonts w:asciiTheme="minorHAnsi" w:hAnsiTheme="minorHAnsi" w:cstheme="minorHAnsi"/>
                <w:color w:val="000000"/>
                <w:sz w:val="16"/>
                <w:szCs w:val="16"/>
                <w:lang w:eastAsia="cs-CZ"/>
              </w:rPr>
              <w:t xml:space="preserve"> od nahlášení závady, v místě instalace. Servis je poskytován výrobcem serveru.</w:t>
            </w:r>
          </w:p>
        </w:tc>
        <w:tc>
          <w:tcPr>
            <w:tcW w:w="1205" w:type="dxa"/>
          </w:tcPr>
          <w:p w14:paraId="3B773DC4"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68895142"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61A16AD4" w14:textId="76FF2EA2" w:rsidTr="00DE09D0">
        <w:trPr>
          <w:trHeight w:val="20"/>
          <w:jc w:val="center"/>
        </w:trPr>
        <w:tc>
          <w:tcPr>
            <w:tcW w:w="1269" w:type="dxa"/>
            <w:vMerge/>
            <w:shd w:val="clear" w:color="auto" w:fill="auto"/>
            <w:hideMark/>
          </w:tcPr>
          <w:p w14:paraId="4924C757"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hideMark/>
          </w:tcPr>
          <w:p w14:paraId="23004154"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Nabízené zboží musí nové, nepoužité, musí být kryto oficiální podporou výrobce zařízení v ČR</w:t>
            </w:r>
          </w:p>
        </w:tc>
        <w:tc>
          <w:tcPr>
            <w:tcW w:w="1205" w:type="dxa"/>
          </w:tcPr>
          <w:p w14:paraId="36ACFF01"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25BF9079"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5E3B584D" w14:textId="411633E5" w:rsidTr="00DE09D0">
        <w:trPr>
          <w:trHeight w:val="20"/>
          <w:jc w:val="center"/>
        </w:trPr>
        <w:tc>
          <w:tcPr>
            <w:tcW w:w="1269" w:type="dxa"/>
            <w:vMerge/>
            <w:shd w:val="clear" w:color="auto" w:fill="auto"/>
          </w:tcPr>
          <w:p w14:paraId="088C26ED"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03BE18C2"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Možnost rozšíření záruky na 7 let</w:t>
            </w:r>
          </w:p>
        </w:tc>
        <w:tc>
          <w:tcPr>
            <w:tcW w:w="1205" w:type="dxa"/>
          </w:tcPr>
          <w:p w14:paraId="0BD1AC0A"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05C1B8EE" w14:textId="77777777" w:rsidR="00DE09D0" w:rsidRPr="00037CDA" w:rsidRDefault="00DE09D0" w:rsidP="00B57759">
            <w:pPr>
              <w:pStyle w:val="Bezmezer"/>
              <w:rPr>
                <w:rFonts w:asciiTheme="minorHAnsi" w:hAnsiTheme="minorHAnsi" w:cstheme="minorHAnsi"/>
                <w:color w:val="000000"/>
                <w:sz w:val="16"/>
                <w:szCs w:val="16"/>
                <w:lang w:eastAsia="cs-CZ"/>
              </w:rPr>
            </w:pPr>
          </w:p>
        </w:tc>
      </w:tr>
      <w:tr w:rsidR="00DE09D0" w:rsidRPr="00037CDA" w14:paraId="0C082B25" w14:textId="73E025E6" w:rsidTr="00DE09D0">
        <w:trPr>
          <w:trHeight w:val="20"/>
          <w:jc w:val="center"/>
        </w:trPr>
        <w:tc>
          <w:tcPr>
            <w:tcW w:w="1269" w:type="dxa"/>
            <w:vMerge/>
            <w:shd w:val="clear" w:color="auto" w:fill="auto"/>
          </w:tcPr>
          <w:p w14:paraId="25B76362"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3050" w:type="dxa"/>
            <w:shd w:val="clear" w:color="auto" w:fill="auto"/>
          </w:tcPr>
          <w:p w14:paraId="076C5F2D" w14:textId="77777777" w:rsidR="00DE09D0" w:rsidRPr="00037CDA" w:rsidRDefault="00DE09D0" w:rsidP="00B57759">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Podpora prostřednictvím internetu musí umožňovat stahování ovladačů a manuálů adresně pro konkrétní server identifikovaný sériovým či produktovým číslem každého serveru bez nutnosti platné záruky či servisního kontraktu s výrobcem. Možnost provázání managementu serveru pro online spojení na technickou podporou, odeslání HW a OS logů pro následný </w:t>
            </w:r>
            <w:proofErr w:type="spellStart"/>
            <w:r w:rsidRPr="00037CDA">
              <w:rPr>
                <w:rFonts w:asciiTheme="minorHAnsi" w:hAnsiTheme="minorHAnsi" w:cstheme="minorHAnsi"/>
                <w:color w:val="000000"/>
                <w:sz w:val="16"/>
                <w:szCs w:val="16"/>
                <w:lang w:eastAsia="cs-CZ"/>
              </w:rPr>
              <w:t>troubleshooting</w:t>
            </w:r>
            <w:proofErr w:type="spellEnd"/>
            <w:r w:rsidRPr="00037CDA">
              <w:rPr>
                <w:rFonts w:asciiTheme="minorHAnsi" w:hAnsiTheme="minorHAnsi" w:cstheme="minorHAnsi"/>
                <w:color w:val="000000"/>
                <w:sz w:val="16"/>
                <w:szCs w:val="16"/>
                <w:lang w:eastAsia="cs-CZ"/>
              </w:rPr>
              <w:t xml:space="preserve"> proces.</w:t>
            </w:r>
          </w:p>
        </w:tc>
        <w:tc>
          <w:tcPr>
            <w:tcW w:w="1205" w:type="dxa"/>
          </w:tcPr>
          <w:p w14:paraId="791AE588" w14:textId="77777777" w:rsidR="00DE09D0" w:rsidRPr="00037CDA" w:rsidRDefault="00DE09D0" w:rsidP="00B57759">
            <w:pPr>
              <w:pStyle w:val="Bezmezer"/>
              <w:rPr>
                <w:rFonts w:asciiTheme="minorHAnsi" w:hAnsiTheme="minorHAnsi" w:cstheme="minorHAnsi"/>
                <w:color w:val="000000"/>
                <w:sz w:val="16"/>
                <w:szCs w:val="16"/>
                <w:lang w:eastAsia="cs-CZ"/>
              </w:rPr>
            </w:pPr>
          </w:p>
        </w:tc>
        <w:tc>
          <w:tcPr>
            <w:tcW w:w="4110" w:type="dxa"/>
          </w:tcPr>
          <w:p w14:paraId="17E491B6" w14:textId="77777777" w:rsidR="00DE09D0" w:rsidRPr="00037CDA" w:rsidRDefault="00DE09D0" w:rsidP="00B57759">
            <w:pPr>
              <w:pStyle w:val="Bezmezer"/>
              <w:rPr>
                <w:rFonts w:asciiTheme="minorHAnsi" w:hAnsiTheme="minorHAnsi" w:cstheme="minorHAnsi"/>
                <w:color w:val="000000"/>
                <w:sz w:val="16"/>
                <w:szCs w:val="16"/>
                <w:lang w:eastAsia="cs-CZ"/>
              </w:rPr>
            </w:pPr>
          </w:p>
        </w:tc>
      </w:tr>
    </w:tbl>
    <w:p w14:paraId="01971286" w14:textId="77777777" w:rsidR="00336703" w:rsidRDefault="00336703" w:rsidP="00F150E6"/>
    <w:p w14:paraId="6C06A743" w14:textId="77777777" w:rsidR="00F564F4" w:rsidRPr="00A54842" w:rsidRDefault="00F564F4" w:rsidP="00A54842"/>
    <w:p w14:paraId="6D42EBB1" w14:textId="3B58D8D7" w:rsidR="005E0846" w:rsidRDefault="005E0846"/>
    <w:p w14:paraId="0A18ED8E" w14:textId="499022C6" w:rsidR="005E0846" w:rsidRPr="00C05AFF" w:rsidRDefault="005E0846" w:rsidP="005E0846">
      <w:pPr>
        <w:rPr>
          <w:b/>
          <w:bCs/>
          <w:sz w:val="28"/>
          <w:szCs w:val="28"/>
          <w:u w:val="single"/>
        </w:rPr>
      </w:pPr>
      <w:proofErr w:type="spellStart"/>
      <w:r w:rsidRPr="00C05AFF">
        <w:rPr>
          <w:b/>
          <w:bCs/>
          <w:sz w:val="28"/>
          <w:szCs w:val="28"/>
          <w:u w:val="single"/>
        </w:rPr>
        <w:lastRenderedPageBreak/>
        <w:t>Backup</w:t>
      </w:r>
      <w:proofErr w:type="spellEnd"/>
      <w:r w:rsidRPr="00C05AFF">
        <w:rPr>
          <w:b/>
          <w:bCs/>
          <w:sz w:val="28"/>
          <w:szCs w:val="28"/>
          <w:u w:val="single"/>
        </w:rPr>
        <w:t xml:space="preserve"> server</w:t>
      </w:r>
    </w:p>
    <w:p w14:paraId="795E284A" w14:textId="64CE6D5E" w:rsidR="005E0846" w:rsidRPr="00BD2BE8" w:rsidRDefault="005E0846" w:rsidP="005E0846">
      <w:pPr>
        <w:pStyle w:val="Nadpis2"/>
        <w:rPr>
          <w:rFonts w:asciiTheme="minorHAnsi" w:hAnsiTheme="minorHAnsi" w:cstheme="minorHAnsi"/>
          <w:sz w:val="24"/>
          <w:szCs w:val="24"/>
        </w:rPr>
      </w:pPr>
      <w:r w:rsidRPr="00BD2BE8">
        <w:rPr>
          <w:rFonts w:asciiTheme="minorHAnsi" w:hAnsiTheme="minorHAnsi" w:cstheme="minorHAnsi"/>
          <w:b/>
          <w:sz w:val="24"/>
          <w:szCs w:val="24"/>
          <w:lang w:eastAsia="cs-CZ"/>
        </w:rPr>
        <w:t xml:space="preserve">1 </w:t>
      </w:r>
      <w:proofErr w:type="spellStart"/>
      <w:r w:rsidRPr="00BD2BE8">
        <w:rPr>
          <w:rFonts w:asciiTheme="minorHAnsi" w:hAnsiTheme="minorHAnsi" w:cstheme="minorHAnsi"/>
          <w:b/>
          <w:sz w:val="24"/>
          <w:szCs w:val="24"/>
          <w:lang w:eastAsia="cs-CZ"/>
        </w:rPr>
        <w:t>ks</w:t>
      </w:r>
      <w:proofErr w:type="spellEnd"/>
      <w:r w:rsidRPr="00BD2BE8">
        <w:rPr>
          <w:rFonts w:asciiTheme="minorHAnsi" w:hAnsiTheme="minorHAnsi" w:cstheme="minorHAnsi"/>
          <w:b/>
          <w:sz w:val="24"/>
          <w:szCs w:val="24"/>
          <w:lang w:eastAsia="cs-CZ"/>
        </w:rPr>
        <w:t xml:space="preserve"> - </w:t>
      </w:r>
      <w:r w:rsidRPr="00BD2BE8">
        <w:rPr>
          <w:rFonts w:asciiTheme="minorHAnsi" w:hAnsiTheme="minorHAnsi" w:cstheme="minorHAnsi"/>
          <w:sz w:val="24"/>
          <w:szCs w:val="24"/>
        </w:rPr>
        <w:t>Server pro backup/DR</w:t>
      </w:r>
    </w:p>
    <w:p w14:paraId="5E46A143" w14:textId="77777777" w:rsidR="005E0846" w:rsidRPr="005E0846" w:rsidRDefault="005E0846" w:rsidP="005E0846">
      <w:pPr>
        <w:rPr>
          <w:lang w:val="en-GB"/>
        </w:rPr>
      </w:pPr>
    </w:p>
    <w:p w14:paraId="2C3C9891" w14:textId="5DA334EE" w:rsidR="005E0846" w:rsidRPr="00037CDA" w:rsidRDefault="005E0846" w:rsidP="005E0846">
      <w:pPr>
        <w:pStyle w:val="Bezmezer"/>
        <w:rPr>
          <w:rFonts w:asciiTheme="minorHAnsi" w:hAnsiTheme="minorHAnsi" w:cstheme="minorHAnsi"/>
          <w:sz w:val="16"/>
          <w:szCs w:val="16"/>
        </w:rPr>
      </w:pPr>
      <w:r w:rsidRPr="00037CDA">
        <w:rPr>
          <w:rFonts w:asciiTheme="minorHAnsi" w:hAnsiTheme="minorHAnsi" w:cstheme="minorHAnsi"/>
          <w:sz w:val="16"/>
          <w:szCs w:val="16"/>
        </w:rPr>
        <w:t xml:space="preserve"> </w:t>
      </w:r>
      <w:r>
        <w:rPr>
          <w:rFonts w:asciiTheme="minorHAnsi" w:hAnsiTheme="minorHAnsi" w:cstheme="minorHAnsi"/>
          <w:sz w:val="16"/>
          <w:szCs w:val="16"/>
        </w:rPr>
        <w:t>S</w:t>
      </w:r>
      <w:r w:rsidRPr="00037CDA">
        <w:rPr>
          <w:rFonts w:asciiTheme="minorHAnsi" w:hAnsiTheme="minorHAnsi" w:cstheme="minorHAnsi"/>
          <w:sz w:val="16"/>
          <w:szCs w:val="16"/>
        </w:rPr>
        <w:t>erver musí splňovat následující technické požadavky Zadavatele.</w:t>
      </w:r>
    </w:p>
    <w:tbl>
      <w:tblPr>
        <w:tblW w:w="90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9"/>
        <w:gridCol w:w="3050"/>
        <w:gridCol w:w="2344"/>
        <w:gridCol w:w="2344"/>
      </w:tblGrid>
      <w:tr w:rsidR="00F75612" w:rsidRPr="00037CDA" w14:paraId="37C58C99" w14:textId="6B9D1388" w:rsidTr="004224C4">
        <w:trPr>
          <w:trHeight w:val="1547"/>
        </w:trPr>
        <w:tc>
          <w:tcPr>
            <w:tcW w:w="1269" w:type="dxa"/>
            <w:shd w:val="clear" w:color="auto" w:fill="BFBFBF" w:themeFill="background1" w:themeFillShade="BF"/>
            <w:hideMark/>
          </w:tcPr>
          <w:p w14:paraId="2BB5CBEB" w14:textId="77777777" w:rsidR="00F75612" w:rsidRPr="00037CDA" w:rsidRDefault="00F75612" w:rsidP="00F75612">
            <w:pPr>
              <w:pStyle w:val="Bezmezer"/>
              <w:jc w:val="center"/>
              <w:rPr>
                <w:rFonts w:asciiTheme="minorHAnsi" w:hAnsiTheme="minorHAnsi" w:cstheme="minorHAnsi"/>
                <w:sz w:val="16"/>
                <w:szCs w:val="16"/>
                <w:lang w:eastAsia="cs-CZ"/>
              </w:rPr>
            </w:pPr>
          </w:p>
          <w:p w14:paraId="785CB6A8" w14:textId="77777777" w:rsidR="00F75612" w:rsidRPr="00037CDA" w:rsidRDefault="00F75612" w:rsidP="00F75612">
            <w:pPr>
              <w:pStyle w:val="Bezmezer"/>
              <w:jc w:val="center"/>
              <w:rPr>
                <w:rFonts w:asciiTheme="minorHAnsi" w:hAnsiTheme="minorHAnsi" w:cstheme="minorHAnsi"/>
                <w:sz w:val="16"/>
                <w:szCs w:val="16"/>
                <w:lang w:eastAsia="cs-CZ"/>
              </w:rPr>
            </w:pPr>
          </w:p>
          <w:p w14:paraId="17D84564" w14:textId="77777777" w:rsidR="00F75612" w:rsidRPr="00037CDA" w:rsidRDefault="00F75612" w:rsidP="00F75612">
            <w:pPr>
              <w:pStyle w:val="Bezmezer"/>
              <w:jc w:val="center"/>
              <w:rPr>
                <w:rFonts w:asciiTheme="minorHAnsi" w:hAnsiTheme="minorHAnsi" w:cstheme="minorHAnsi"/>
                <w:sz w:val="16"/>
                <w:szCs w:val="16"/>
                <w:lang w:eastAsia="cs-CZ"/>
              </w:rPr>
            </w:pPr>
          </w:p>
          <w:p w14:paraId="5EEAD8A1" w14:textId="77777777" w:rsidR="00F75612" w:rsidRPr="00037CDA" w:rsidRDefault="00F75612" w:rsidP="00F75612">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Parametr</w:t>
            </w:r>
          </w:p>
        </w:tc>
        <w:tc>
          <w:tcPr>
            <w:tcW w:w="3050" w:type="dxa"/>
            <w:shd w:val="clear" w:color="auto" w:fill="BFBFBF" w:themeFill="background1" w:themeFillShade="BF"/>
            <w:hideMark/>
          </w:tcPr>
          <w:p w14:paraId="72858761" w14:textId="77777777" w:rsidR="00F75612" w:rsidRPr="00037CDA" w:rsidRDefault="00F75612" w:rsidP="00F75612">
            <w:pPr>
              <w:pStyle w:val="Bezmezer"/>
              <w:jc w:val="center"/>
              <w:rPr>
                <w:rFonts w:asciiTheme="minorHAnsi" w:hAnsiTheme="minorHAnsi" w:cstheme="minorHAnsi"/>
                <w:sz w:val="16"/>
                <w:szCs w:val="16"/>
                <w:lang w:eastAsia="cs-CZ"/>
              </w:rPr>
            </w:pPr>
          </w:p>
          <w:p w14:paraId="07A78DDA" w14:textId="77777777" w:rsidR="00F75612" w:rsidRPr="00037CDA" w:rsidRDefault="00F75612" w:rsidP="00F75612">
            <w:pPr>
              <w:pStyle w:val="Bezmezer"/>
              <w:jc w:val="center"/>
              <w:rPr>
                <w:rFonts w:asciiTheme="minorHAnsi" w:hAnsiTheme="minorHAnsi" w:cstheme="minorHAnsi"/>
                <w:sz w:val="16"/>
                <w:szCs w:val="16"/>
                <w:lang w:eastAsia="cs-CZ"/>
              </w:rPr>
            </w:pPr>
          </w:p>
          <w:p w14:paraId="41F9902E" w14:textId="77777777" w:rsidR="00F75612" w:rsidRPr="00037CDA" w:rsidRDefault="00F75612" w:rsidP="00F75612">
            <w:pPr>
              <w:pStyle w:val="Bezmezer"/>
              <w:jc w:val="center"/>
              <w:rPr>
                <w:rFonts w:asciiTheme="minorHAnsi" w:hAnsiTheme="minorHAnsi" w:cstheme="minorHAnsi"/>
                <w:sz w:val="16"/>
                <w:szCs w:val="16"/>
                <w:lang w:eastAsia="cs-CZ"/>
              </w:rPr>
            </w:pPr>
          </w:p>
          <w:p w14:paraId="1E1D0017" w14:textId="77777777" w:rsidR="00F75612" w:rsidRPr="00037CDA" w:rsidRDefault="00F75612" w:rsidP="00F75612">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Popis parametru</w:t>
            </w:r>
          </w:p>
        </w:tc>
        <w:tc>
          <w:tcPr>
            <w:tcW w:w="2344" w:type="dxa"/>
            <w:shd w:val="clear" w:color="auto" w:fill="BFBFBF" w:themeFill="background1" w:themeFillShade="BF"/>
            <w:vAlign w:val="center"/>
          </w:tcPr>
          <w:p w14:paraId="04032EFD" w14:textId="3A71D4FE" w:rsidR="00F75612" w:rsidRPr="00037CDA" w:rsidRDefault="00F75612" w:rsidP="00F75612">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Dodavatel splňuje požadovaný parametr (ANO/NE)</w:t>
            </w:r>
          </w:p>
        </w:tc>
        <w:tc>
          <w:tcPr>
            <w:tcW w:w="2344" w:type="dxa"/>
            <w:shd w:val="clear" w:color="auto" w:fill="BFBFBF" w:themeFill="background1" w:themeFillShade="BF"/>
            <w:vAlign w:val="center"/>
          </w:tcPr>
          <w:p w14:paraId="092E46A7" w14:textId="3C04D7C9" w:rsidR="00F75612" w:rsidRPr="00037CDA" w:rsidRDefault="00F75612" w:rsidP="00F75612">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Specifikace nabízeného parametru</w:t>
            </w:r>
          </w:p>
        </w:tc>
      </w:tr>
      <w:tr w:rsidR="00F75612" w:rsidRPr="00037CDA" w14:paraId="2693A41F" w14:textId="4F59249F" w:rsidTr="00DE09D0">
        <w:trPr>
          <w:trHeight w:val="20"/>
        </w:trPr>
        <w:tc>
          <w:tcPr>
            <w:tcW w:w="1269" w:type="dxa"/>
            <w:shd w:val="clear" w:color="auto" w:fill="auto"/>
            <w:hideMark/>
          </w:tcPr>
          <w:p w14:paraId="30AF8899"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Formát serveru</w:t>
            </w:r>
          </w:p>
        </w:tc>
        <w:tc>
          <w:tcPr>
            <w:tcW w:w="3050" w:type="dxa"/>
            <w:shd w:val="clear" w:color="auto" w:fill="auto"/>
            <w:hideMark/>
          </w:tcPr>
          <w:p w14:paraId="59182634" w14:textId="25AA04B4" w:rsidR="00F75612" w:rsidRPr="00037CDA" w:rsidRDefault="00F75612" w:rsidP="00F75612">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S</w:t>
            </w:r>
            <w:r w:rsidRPr="00037CDA">
              <w:rPr>
                <w:rFonts w:asciiTheme="minorHAnsi" w:hAnsiTheme="minorHAnsi" w:cstheme="minorHAnsi"/>
                <w:color w:val="000000"/>
                <w:sz w:val="16"/>
                <w:szCs w:val="16"/>
                <w:lang w:eastAsia="cs-CZ"/>
              </w:rPr>
              <w:t>erve</w:t>
            </w:r>
            <w:r>
              <w:rPr>
                <w:rFonts w:asciiTheme="minorHAnsi" w:hAnsiTheme="minorHAnsi" w:cstheme="minorHAnsi"/>
                <w:color w:val="000000"/>
                <w:sz w:val="16"/>
                <w:szCs w:val="16"/>
                <w:lang w:eastAsia="cs-CZ"/>
              </w:rPr>
              <w:t>r</w:t>
            </w:r>
            <w:r w:rsidRPr="00037CDA">
              <w:rPr>
                <w:rFonts w:asciiTheme="minorHAnsi" w:hAnsiTheme="minorHAnsi" w:cstheme="minorHAnsi"/>
                <w:color w:val="000000"/>
                <w:sz w:val="16"/>
                <w:szCs w:val="16"/>
                <w:lang w:eastAsia="cs-CZ"/>
              </w:rPr>
              <w:t xml:space="preserve"> </w:t>
            </w:r>
            <w:proofErr w:type="spellStart"/>
            <w:r w:rsidRPr="0028547E">
              <w:rPr>
                <w:rFonts w:asciiTheme="minorHAnsi" w:hAnsiTheme="minorHAnsi" w:cstheme="minorHAnsi"/>
                <w:color w:val="000000"/>
                <w:sz w:val="16"/>
                <w:szCs w:val="16"/>
                <w:lang w:eastAsia="cs-CZ"/>
              </w:rPr>
              <w:t>rackmount</w:t>
            </w:r>
            <w:proofErr w:type="spellEnd"/>
            <w:r w:rsidRPr="0028547E">
              <w:rPr>
                <w:rFonts w:asciiTheme="minorHAnsi" w:hAnsiTheme="minorHAnsi" w:cstheme="minorHAnsi"/>
                <w:color w:val="000000"/>
                <w:sz w:val="16"/>
                <w:szCs w:val="16"/>
                <w:lang w:eastAsia="cs-CZ"/>
              </w:rPr>
              <w:t xml:space="preserve"> 19“, výška max. 2U, </w:t>
            </w:r>
            <w:proofErr w:type="spellStart"/>
            <w:r w:rsidRPr="0028547E">
              <w:rPr>
                <w:rFonts w:asciiTheme="minorHAnsi" w:hAnsiTheme="minorHAnsi" w:cstheme="minorHAnsi"/>
                <w:color w:val="000000"/>
                <w:sz w:val="16"/>
                <w:szCs w:val="16"/>
                <w:lang w:eastAsia="cs-CZ"/>
              </w:rPr>
              <w:t>plnovýsuvné</w:t>
            </w:r>
            <w:proofErr w:type="spellEnd"/>
            <w:r w:rsidRPr="0028547E">
              <w:rPr>
                <w:rFonts w:asciiTheme="minorHAnsi" w:hAnsiTheme="minorHAnsi" w:cstheme="minorHAnsi"/>
                <w:color w:val="000000"/>
                <w:sz w:val="16"/>
                <w:szCs w:val="16"/>
                <w:lang w:eastAsia="cs-CZ"/>
              </w:rPr>
              <w:t xml:space="preserve"> ližiny včetně ramena pro vedení kabeláže</w:t>
            </w:r>
            <w:r>
              <w:rPr>
                <w:rFonts w:asciiTheme="minorHAnsi" w:hAnsiTheme="minorHAnsi" w:cstheme="minorHAnsi"/>
                <w:color w:val="000000"/>
                <w:sz w:val="16"/>
                <w:szCs w:val="16"/>
                <w:lang w:eastAsia="cs-CZ"/>
              </w:rPr>
              <w:t>, p</w:t>
            </w:r>
            <w:r w:rsidRPr="007C4B3B">
              <w:rPr>
                <w:rFonts w:asciiTheme="minorHAnsi" w:hAnsiTheme="minorHAnsi" w:cstheme="minorHAnsi"/>
                <w:color w:val="000000"/>
                <w:sz w:val="16"/>
                <w:szCs w:val="16"/>
                <w:lang w:eastAsia="cs-CZ"/>
              </w:rPr>
              <w:t>ro přístup ke všem komponentám není nutné nářadí.</w:t>
            </w:r>
          </w:p>
        </w:tc>
        <w:tc>
          <w:tcPr>
            <w:tcW w:w="2344" w:type="dxa"/>
          </w:tcPr>
          <w:p w14:paraId="29DECB31"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6325F210"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53AB31B7" w14:textId="41C432CB" w:rsidTr="00DE09D0">
        <w:trPr>
          <w:trHeight w:val="20"/>
        </w:trPr>
        <w:tc>
          <w:tcPr>
            <w:tcW w:w="1269" w:type="dxa"/>
            <w:shd w:val="clear" w:color="auto" w:fill="auto"/>
            <w:hideMark/>
          </w:tcPr>
          <w:p w14:paraId="090BFFC6" w14:textId="77777777" w:rsidR="00F75612" w:rsidRPr="00037CDA" w:rsidRDefault="00F75612" w:rsidP="00F75612">
            <w:pPr>
              <w:pStyle w:val="Bezmezer"/>
              <w:rPr>
                <w:rFonts w:asciiTheme="minorHAnsi" w:hAnsiTheme="minorHAnsi" w:cstheme="minorHAnsi"/>
                <w:color w:val="000000"/>
                <w:sz w:val="16"/>
                <w:szCs w:val="16"/>
                <w:lang w:eastAsia="cs-CZ"/>
              </w:rPr>
            </w:pPr>
          </w:p>
          <w:p w14:paraId="2C5FFF7C" w14:textId="77777777" w:rsidR="00F75612" w:rsidRPr="00037CDA" w:rsidRDefault="00F75612" w:rsidP="00F75612">
            <w:pPr>
              <w:pStyle w:val="Bezmezer"/>
              <w:rPr>
                <w:rFonts w:asciiTheme="minorHAnsi" w:hAnsiTheme="minorHAnsi" w:cstheme="minorHAnsi"/>
                <w:color w:val="000000"/>
                <w:sz w:val="16"/>
                <w:szCs w:val="16"/>
                <w:lang w:eastAsia="cs-CZ"/>
              </w:rPr>
            </w:pPr>
          </w:p>
          <w:p w14:paraId="79D9067E" w14:textId="77777777" w:rsidR="00F75612" w:rsidRPr="00037CDA" w:rsidRDefault="00F75612" w:rsidP="00F75612">
            <w:pPr>
              <w:pStyle w:val="Bezmezer"/>
              <w:rPr>
                <w:rFonts w:asciiTheme="minorHAnsi" w:hAnsiTheme="minorHAnsi" w:cstheme="minorHAnsi"/>
                <w:color w:val="000000"/>
                <w:sz w:val="16"/>
                <w:szCs w:val="16"/>
                <w:lang w:eastAsia="cs-CZ"/>
              </w:rPr>
            </w:pPr>
          </w:p>
          <w:p w14:paraId="15DB16C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CPU</w:t>
            </w:r>
          </w:p>
        </w:tc>
        <w:tc>
          <w:tcPr>
            <w:tcW w:w="3050" w:type="dxa"/>
            <w:shd w:val="clear" w:color="auto" w:fill="auto"/>
            <w:hideMark/>
          </w:tcPr>
          <w:p w14:paraId="11064FE0" w14:textId="36A48EC4" w:rsidR="00F75612" w:rsidRPr="00037CDA" w:rsidRDefault="00F75612" w:rsidP="00F75612">
            <w:pPr>
              <w:pStyle w:val="Bezmezer"/>
              <w:rPr>
                <w:rFonts w:asciiTheme="minorHAnsi" w:hAnsiTheme="minorHAnsi" w:cstheme="minorHAnsi"/>
                <w:color w:val="000000"/>
                <w:sz w:val="16"/>
                <w:szCs w:val="16"/>
                <w:lang w:eastAsia="cs-CZ"/>
              </w:rPr>
            </w:pPr>
            <w:r w:rsidRPr="00885188">
              <w:rPr>
                <w:rFonts w:asciiTheme="minorHAnsi" w:hAnsiTheme="minorHAnsi" w:cstheme="minorHAnsi"/>
                <w:color w:val="000000"/>
                <w:sz w:val="16"/>
                <w:szCs w:val="16"/>
                <w:lang w:eastAsia="cs-CZ"/>
              </w:rPr>
              <w:t xml:space="preserve">1 ks </w:t>
            </w:r>
            <w:proofErr w:type="gramStart"/>
            <w:r w:rsidRPr="00885188">
              <w:rPr>
                <w:rFonts w:asciiTheme="minorHAnsi" w:hAnsiTheme="minorHAnsi" w:cstheme="minorHAnsi"/>
                <w:color w:val="000000"/>
                <w:sz w:val="16"/>
                <w:szCs w:val="16"/>
                <w:lang w:eastAsia="cs-CZ"/>
              </w:rPr>
              <w:t>CPU - architektura</w:t>
            </w:r>
            <w:proofErr w:type="gramEnd"/>
            <w:r w:rsidRPr="00885188">
              <w:rPr>
                <w:rFonts w:asciiTheme="minorHAnsi" w:hAnsiTheme="minorHAnsi" w:cstheme="minorHAnsi"/>
                <w:color w:val="000000"/>
                <w:sz w:val="16"/>
                <w:szCs w:val="16"/>
                <w:lang w:eastAsia="cs-CZ"/>
              </w:rPr>
              <w:t xml:space="preserve"> x86 s </w:t>
            </w:r>
            <w:r>
              <w:rPr>
                <w:rFonts w:asciiTheme="minorHAnsi" w:hAnsiTheme="minorHAnsi" w:cstheme="minorHAnsi"/>
                <w:color w:val="000000"/>
                <w:sz w:val="16"/>
                <w:szCs w:val="16"/>
                <w:lang w:eastAsia="cs-CZ"/>
              </w:rPr>
              <w:t>16</w:t>
            </w:r>
            <w:r w:rsidRPr="00885188">
              <w:rPr>
                <w:rFonts w:asciiTheme="minorHAnsi" w:hAnsiTheme="minorHAnsi" w:cstheme="minorHAnsi"/>
                <w:color w:val="000000"/>
                <w:sz w:val="16"/>
                <w:szCs w:val="16"/>
                <w:lang w:eastAsia="cs-CZ"/>
              </w:rPr>
              <w:t xml:space="preserve"> plnohodnotnými jádry. Taktovací základní frekvence min. </w:t>
            </w:r>
            <w:r>
              <w:rPr>
                <w:rFonts w:asciiTheme="minorHAnsi" w:hAnsiTheme="minorHAnsi" w:cstheme="minorHAnsi"/>
                <w:color w:val="000000"/>
                <w:sz w:val="16"/>
                <w:szCs w:val="16"/>
                <w:lang w:eastAsia="cs-CZ"/>
              </w:rPr>
              <w:t>2</w:t>
            </w:r>
            <w:r w:rsidRPr="00885188">
              <w:rPr>
                <w:rFonts w:asciiTheme="minorHAnsi" w:hAnsiTheme="minorHAnsi" w:cstheme="minorHAnsi"/>
                <w:color w:val="000000"/>
                <w:sz w:val="16"/>
                <w:szCs w:val="16"/>
                <w:lang w:eastAsia="cs-CZ"/>
              </w:rPr>
              <w:t>,</w:t>
            </w:r>
            <w:r>
              <w:rPr>
                <w:rFonts w:asciiTheme="minorHAnsi" w:hAnsiTheme="minorHAnsi" w:cstheme="minorHAnsi"/>
                <w:color w:val="000000"/>
                <w:sz w:val="16"/>
                <w:szCs w:val="16"/>
                <w:lang w:eastAsia="cs-CZ"/>
              </w:rPr>
              <w:t>9</w:t>
            </w:r>
            <w:r w:rsidRPr="00885188">
              <w:rPr>
                <w:rFonts w:asciiTheme="minorHAnsi" w:hAnsiTheme="minorHAnsi" w:cstheme="minorHAnsi"/>
                <w:color w:val="000000"/>
                <w:sz w:val="16"/>
                <w:szCs w:val="16"/>
                <w:lang w:eastAsia="cs-CZ"/>
              </w:rPr>
              <w:t xml:space="preserve"> GHz, FSB min. 3200 MHz, min. </w:t>
            </w:r>
            <w:r>
              <w:rPr>
                <w:rFonts w:asciiTheme="minorHAnsi" w:hAnsiTheme="minorHAnsi" w:cstheme="minorHAnsi"/>
                <w:color w:val="000000"/>
                <w:sz w:val="16"/>
                <w:szCs w:val="16"/>
                <w:lang w:eastAsia="cs-CZ"/>
              </w:rPr>
              <w:t>24</w:t>
            </w:r>
            <w:r w:rsidRPr="00885188">
              <w:rPr>
                <w:rFonts w:asciiTheme="minorHAnsi" w:hAnsiTheme="minorHAnsi" w:cstheme="minorHAnsi"/>
                <w:color w:val="000000"/>
                <w:sz w:val="16"/>
                <w:szCs w:val="16"/>
                <w:lang w:eastAsia="cs-CZ"/>
              </w:rPr>
              <w:t xml:space="preserve"> MB </w:t>
            </w:r>
            <w:proofErr w:type="spellStart"/>
            <w:r w:rsidRPr="00885188">
              <w:rPr>
                <w:rFonts w:asciiTheme="minorHAnsi" w:hAnsiTheme="minorHAnsi" w:cstheme="minorHAnsi"/>
                <w:color w:val="000000"/>
                <w:sz w:val="16"/>
                <w:szCs w:val="16"/>
                <w:lang w:eastAsia="cs-CZ"/>
              </w:rPr>
              <w:t>cache</w:t>
            </w:r>
            <w:proofErr w:type="spellEnd"/>
            <w:r w:rsidRPr="00885188">
              <w:rPr>
                <w:rFonts w:asciiTheme="minorHAnsi" w:hAnsiTheme="minorHAnsi" w:cstheme="minorHAnsi"/>
                <w:color w:val="000000"/>
                <w:sz w:val="16"/>
                <w:szCs w:val="16"/>
                <w:lang w:eastAsia="cs-CZ"/>
              </w:rPr>
              <w:t xml:space="preserve"> celkem, nebo v testu na cpubenchmark.net minimálně </w:t>
            </w:r>
            <w:r>
              <w:rPr>
                <w:rFonts w:asciiTheme="minorHAnsi" w:hAnsiTheme="minorHAnsi" w:cstheme="minorHAnsi"/>
                <w:color w:val="000000"/>
                <w:sz w:val="16"/>
                <w:szCs w:val="16"/>
                <w:lang w:eastAsia="cs-CZ"/>
              </w:rPr>
              <w:t>35</w:t>
            </w:r>
            <w:r w:rsidRPr="00885188">
              <w:rPr>
                <w:rFonts w:asciiTheme="minorHAnsi" w:hAnsiTheme="minorHAnsi" w:cstheme="minorHAnsi"/>
                <w:color w:val="000000"/>
                <w:sz w:val="16"/>
                <w:szCs w:val="16"/>
                <w:lang w:eastAsia="cs-CZ"/>
              </w:rPr>
              <w:t>000 bodů. Max. počet CPU je omezen na 1</w:t>
            </w:r>
            <w:r>
              <w:rPr>
                <w:rFonts w:asciiTheme="minorHAnsi" w:hAnsiTheme="minorHAnsi" w:cstheme="minorHAnsi"/>
                <w:color w:val="000000"/>
                <w:sz w:val="16"/>
                <w:szCs w:val="16"/>
                <w:lang w:eastAsia="cs-CZ"/>
              </w:rPr>
              <w:t xml:space="preserve">, </w:t>
            </w:r>
            <w:r w:rsidRPr="00885188">
              <w:rPr>
                <w:rFonts w:asciiTheme="minorHAnsi" w:hAnsiTheme="minorHAnsi" w:cstheme="minorHAnsi"/>
                <w:color w:val="000000"/>
                <w:sz w:val="16"/>
                <w:szCs w:val="16"/>
                <w:lang w:eastAsia="cs-CZ"/>
              </w:rPr>
              <w:t xml:space="preserve">počet jader je omezen na </w:t>
            </w:r>
            <w:r>
              <w:rPr>
                <w:rFonts w:asciiTheme="minorHAnsi" w:hAnsiTheme="minorHAnsi" w:cstheme="minorHAnsi"/>
                <w:color w:val="000000"/>
                <w:sz w:val="16"/>
                <w:szCs w:val="16"/>
                <w:lang w:eastAsia="cs-CZ"/>
              </w:rPr>
              <w:t>16</w:t>
            </w:r>
            <w:r w:rsidRPr="00885188">
              <w:rPr>
                <w:rFonts w:asciiTheme="minorHAnsi" w:hAnsiTheme="minorHAnsi" w:cstheme="minorHAnsi"/>
                <w:color w:val="000000"/>
                <w:sz w:val="16"/>
                <w:szCs w:val="16"/>
                <w:lang w:eastAsia="cs-CZ"/>
              </w:rPr>
              <w:t xml:space="preserve"> </w:t>
            </w:r>
            <w:proofErr w:type="spellStart"/>
            <w:r w:rsidRPr="00885188">
              <w:rPr>
                <w:rFonts w:asciiTheme="minorHAnsi" w:hAnsiTheme="minorHAnsi" w:cstheme="minorHAnsi"/>
                <w:color w:val="000000"/>
                <w:sz w:val="16"/>
                <w:szCs w:val="16"/>
                <w:lang w:eastAsia="cs-CZ"/>
              </w:rPr>
              <w:t>core</w:t>
            </w:r>
            <w:proofErr w:type="spellEnd"/>
            <w:r>
              <w:rPr>
                <w:rFonts w:asciiTheme="minorHAnsi" w:hAnsiTheme="minorHAnsi" w:cstheme="minorHAnsi"/>
                <w:color w:val="000000"/>
                <w:sz w:val="16"/>
                <w:szCs w:val="16"/>
                <w:lang w:eastAsia="cs-CZ"/>
              </w:rPr>
              <w:t xml:space="preserve"> a nepřípustný je procesor s </w:t>
            </w:r>
            <w:proofErr w:type="spellStart"/>
            <w:r>
              <w:rPr>
                <w:rFonts w:asciiTheme="minorHAnsi" w:hAnsiTheme="minorHAnsi" w:cstheme="minorHAnsi"/>
                <w:color w:val="000000"/>
                <w:sz w:val="16"/>
                <w:szCs w:val="16"/>
                <w:lang w:eastAsia="cs-CZ"/>
              </w:rPr>
              <w:t>Multi</w:t>
            </w:r>
            <w:proofErr w:type="spellEnd"/>
            <w:r>
              <w:rPr>
                <w:rFonts w:asciiTheme="minorHAnsi" w:hAnsiTheme="minorHAnsi" w:cstheme="minorHAnsi"/>
                <w:color w:val="000000"/>
                <w:sz w:val="16"/>
                <w:szCs w:val="16"/>
                <w:lang w:eastAsia="cs-CZ"/>
              </w:rPr>
              <w:t xml:space="preserve"> Chip architekturou</w:t>
            </w:r>
            <w:r w:rsidRPr="00885188">
              <w:rPr>
                <w:rFonts w:asciiTheme="minorHAnsi" w:hAnsiTheme="minorHAnsi" w:cstheme="minorHAnsi"/>
                <w:color w:val="000000"/>
                <w:sz w:val="16"/>
                <w:szCs w:val="16"/>
                <w:lang w:eastAsia="cs-CZ"/>
              </w:rPr>
              <w:t xml:space="preserve"> z důvodu licencování OS a aplikací. TDP max. </w:t>
            </w:r>
            <w:r>
              <w:rPr>
                <w:rFonts w:asciiTheme="minorHAnsi" w:hAnsiTheme="minorHAnsi" w:cstheme="minorHAnsi"/>
                <w:color w:val="000000"/>
                <w:sz w:val="16"/>
                <w:szCs w:val="16"/>
                <w:lang w:eastAsia="cs-CZ"/>
              </w:rPr>
              <w:t>185</w:t>
            </w:r>
            <w:r w:rsidRPr="00885188">
              <w:rPr>
                <w:rFonts w:asciiTheme="minorHAnsi" w:hAnsiTheme="minorHAnsi" w:cstheme="minorHAnsi"/>
                <w:color w:val="000000"/>
                <w:sz w:val="16"/>
                <w:szCs w:val="16"/>
                <w:lang w:eastAsia="cs-CZ"/>
              </w:rPr>
              <w:t xml:space="preserve"> W</w:t>
            </w:r>
          </w:p>
        </w:tc>
        <w:tc>
          <w:tcPr>
            <w:tcW w:w="2344" w:type="dxa"/>
          </w:tcPr>
          <w:p w14:paraId="1EDD6D90" w14:textId="77777777" w:rsidR="00F75612" w:rsidRPr="00885188" w:rsidRDefault="00F75612" w:rsidP="00F75612">
            <w:pPr>
              <w:pStyle w:val="Bezmezer"/>
              <w:rPr>
                <w:rFonts w:asciiTheme="minorHAnsi" w:hAnsiTheme="minorHAnsi" w:cstheme="minorHAnsi"/>
                <w:color w:val="000000"/>
                <w:sz w:val="16"/>
                <w:szCs w:val="16"/>
                <w:lang w:eastAsia="cs-CZ"/>
              </w:rPr>
            </w:pPr>
          </w:p>
        </w:tc>
        <w:tc>
          <w:tcPr>
            <w:tcW w:w="2344" w:type="dxa"/>
          </w:tcPr>
          <w:p w14:paraId="2FC102A8" w14:textId="77777777" w:rsidR="00F75612" w:rsidRPr="00885188" w:rsidRDefault="00F75612" w:rsidP="00F75612">
            <w:pPr>
              <w:pStyle w:val="Bezmezer"/>
              <w:rPr>
                <w:rFonts w:asciiTheme="minorHAnsi" w:hAnsiTheme="minorHAnsi" w:cstheme="minorHAnsi"/>
                <w:color w:val="000000"/>
                <w:sz w:val="16"/>
                <w:szCs w:val="16"/>
                <w:lang w:eastAsia="cs-CZ"/>
              </w:rPr>
            </w:pPr>
          </w:p>
        </w:tc>
      </w:tr>
      <w:tr w:rsidR="00F75612" w:rsidRPr="00037CDA" w14:paraId="6A929B39" w14:textId="1A8FBC9A" w:rsidTr="00DE09D0">
        <w:trPr>
          <w:trHeight w:val="20"/>
        </w:trPr>
        <w:tc>
          <w:tcPr>
            <w:tcW w:w="1269" w:type="dxa"/>
            <w:shd w:val="clear" w:color="auto" w:fill="auto"/>
            <w:hideMark/>
          </w:tcPr>
          <w:p w14:paraId="699F1EC8"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RAM</w:t>
            </w:r>
          </w:p>
        </w:tc>
        <w:tc>
          <w:tcPr>
            <w:tcW w:w="3050" w:type="dxa"/>
            <w:shd w:val="clear" w:color="auto" w:fill="auto"/>
            <w:hideMark/>
          </w:tcPr>
          <w:p w14:paraId="186CCEAD" w14:textId="3DC1B8C0" w:rsidR="00F75612" w:rsidRPr="00037CDA" w:rsidRDefault="00F75612" w:rsidP="00F75612">
            <w:pPr>
              <w:pStyle w:val="Bezmezer"/>
              <w:rPr>
                <w:rFonts w:asciiTheme="minorHAnsi" w:hAnsiTheme="minorHAnsi" w:cstheme="minorHAnsi"/>
                <w:color w:val="000000"/>
                <w:sz w:val="16"/>
                <w:szCs w:val="16"/>
                <w:lang w:eastAsia="cs-CZ"/>
              </w:rPr>
            </w:pPr>
            <w:r w:rsidRPr="00707C93">
              <w:rPr>
                <w:rFonts w:asciiTheme="minorHAnsi" w:hAnsiTheme="minorHAnsi" w:cstheme="minorHAnsi"/>
                <w:color w:val="000000"/>
                <w:sz w:val="16"/>
                <w:szCs w:val="16"/>
                <w:lang w:eastAsia="cs-CZ"/>
              </w:rPr>
              <w:t xml:space="preserve">RAM </w:t>
            </w:r>
            <w:r>
              <w:rPr>
                <w:rFonts w:asciiTheme="minorHAnsi" w:hAnsiTheme="minorHAnsi" w:cstheme="minorHAnsi"/>
                <w:color w:val="000000"/>
                <w:sz w:val="16"/>
                <w:szCs w:val="16"/>
                <w:lang w:eastAsia="cs-CZ"/>
              </w:rPr>
              <w:t xml:space="preserve">256 </w:t>
            </w:r>
            <w:r w:rsidRPr="00707C93">
              <w:rPr>
                <w:rFonts w:asciiTheme="minorHAnsi" w:hAnsiTheme="minorHAnsi" w:cstheme="minorHAnsi"/>
                <w:color w:val="000000"/>
                <w:sz w:val="16"/>
                <w:szCs w:val="16"/>
                <w:lang w:eastAsia="cs-CZ"/>
              </w:rPr>
              <w:t xml:space="preserve">GB, RDIMM, 3200MT/s, </w:t>
            </w:r>
            <w:proofErr w:type="spellStart"/>
            <w:r w:rsidRPr="00707C93">
              <w:rPr>
                <w:rFonts w:asciiTheme="minorHAnsi" w:hAnsiTheme="minorHAnsi" w:cstheme="minorHAnsi"/>
                <w:color w:val="000000"/>
                <w:sz w:val="16"/>
                <w:szCs w:val="16"/>
                <w:lang w:eastAsia="cs-CZ"/>
              </w:rPr>
              <w:t>Dual</w:t>
            </w:r>
            <w:proofErr w:type="spellEnd"/>
            <w:r w:rsidRPr="00707C93">
              <w:rPr>
                <w:rFonts w:asciiTheme="minorHAnsi" w:hAnsiTheme="minorHAnsi" w:cstheme="minorHAnsi"/>
                <w:color w:val="000000"/>
                <w:sz w:val="16"/>
                <w:szCs w:val="16"/>
                <w:lang w:eastAsia="cs-CZ"/>
              </w:rPr>
              <w:t xml:space="preserve"> Rank</w:t>
            </w:r>
            <w:r>
              <w:rPr>
                <w:rFonts w:asciiTheme="minorHAnsi" w:hAnsiTheme="minorHAnsi" w:cstheme="minorHAnsi"/>
                <w:color w:val="000000"/>
                <w:sz w:val="16"/>
                <w:szCs w:val="16"/>
                <w:lang w:eastAsia="cs-CZ"/>
              </w:rPr>
              <w:t>, možnost rozšířit na dvojnásobek RAM bez výměny dodávaných modulů</w:t>
            </w:r>
          </w:p>
        </w:tc>
        <w:tc>
          <w:tcPr>
            <w:tcW w:w="2344" w:type="dxa"/>
          </w:tcPr>
          <w:p w14:paraId="1743240F" w14:textId="77777777" w:rsidR="00F75612" w:rsidRPr="00707C93" w:rsidRDefault="00F75612" w:rsidP="00F75612">
            <w:pPr>
              <w:pStyle w:val="Bezmezer"/>
              <w:rPr>
                <w:rFonts w:asciiTheme="minorHAnsi" w:hAnsiTheme="minorHAnsi" w:cstheme="minorHAnsi"/>
                <w:color w:val="000000"/>
                <w:sz w:val="16"/>
                <w:szCs w:val="16"/>
                <w:lang w:eastAsia="cs-CZ"/>
              </w:rPr>
            </w:pPr>
          </w:p>
        </w:tc>
        <w:tc>
          <w:tcPr>
            <w:tcW w:w="2344" w:type="dxa"/>
          </w:tcPr>
          <w:p w14:paraId="05CB0B33" w14:textId="77777777" w:rsidR="00F75612" w:rsidRPr="00707C93" w:rsidRDefault="00F75612" w:rsidP="00F75612">
            <w:pPr>
              <w:pStyle w:val="Bezmezer"/>
              <w:rPr>
                <w:rFonts w:asciiTheme="minorHAnsi" w:hAnsiTheme="minorHAnsi" w:cstheme="minorHAnsi"/>
                <w:color w:val="000000"/>
                <w:sz w:val="16"/>
                <w:szCs w:val="16"/>
                <w:lang w:eastAsia="cs-CZ"/>
              </w:rPr>
            </w:pPr>
          </w:p>
        </w:tc>
      </w:tr>
      <w:tr w:rsidR="00F75612" w:rsidRPr="00037CDA" w14:paraId="42516A5E" w14:textId="59795C66" w:rsidTr="00DE09D0">
        <w:trPr>
          <w:trHeight w:val="20"/>
        </w:trPr>
        <w:tc>
          <w:tcPr>
            <w:tcW w:w="1269" w:type="dxa"/>
            <w:shd w:val="clear" w:color="auto" w:fill="auto"/>
          </w:tcPr>
          <w:p w14:paraId="1559CA1A"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Kryptografický modul</w:t>
            </w:r>
          </w:p>
        </w:tc>
        <w:tc>
          <w:tcPr>
            <w:tcW w:w="3050" w:type="dxa"/>
            <w:shd w:val="clear" w:color="auto" w:fill="auto"/>
          </w:tcPr>
          <w:p w14:paraId="30AB0C9B"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min. TPM 2.0</w:t>
            </w:r>
          </w:p>
        </w:tc>
        <w:tc>
          <w:tcPr>
            <w:tcW w:w="2344" w:type="dxa"/>
          </w:tcPr>
          <w:p w14:paraId="1FDA89BA"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1DE261CA"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0FD9009F" w14:textId="10CE4539" w:rsidTr="00DE09D0">
        <w:trPr>
          <w:trHeight w:val="20"/>
        </w:trPr>
        <w:tc>
          <w:tcPr>
            <w:tcW w:w="1269" w:type="dxa"/>
            <w:shd w:val="clear" w:color="auto" w:fill="auto"/>
            <w:hideMark/>
          </w:tcPr>
          <w:p w14:paraId="486A7210" w14:textId="77777777" w:rsidR="00F75612" w:rsidRPr="00037CDA" w:rsidRDefault="00F75612" w:rsidP="00F75612">
            <w:pPr>
              <w:pStyle w:val="Bezmezer"/>
              <w:rPr>
                <w:rFonts w:asciiTheme="minorHAnsi" w:hAnsiTheme="minorHAnsi" w:cstheme="minorHAnsi"/>
                <w:color w:val="000000"/>
                <w:sz w:val="16"/>
                <w:szCs w:val="16"/>
                <w:lang w:eastAsia="cs-CZ"/>
              </w:rPr>
            </w:pPr>
          </w:p>
          <w:p w14:paraId="36A6A874"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Diskové šachty</w:t>
            </w:r>
          </w:p>
        </w:tc>
        <w:tc>
          <w:tcPr>
            <w:tcW w:w="3050" w:type="dxa"/>
            <w:shd w:val="clear" w:color="auto" w:fill="auto"/>
            <w:hideMark/>
          </w:tcPr>
          <w:p w14:paraId="32993F69" w14:textId="184A52B2" w:rsidR="00F75612" w:rsidRPr="00037CDA" w:rsidRDefault="00F75612" w:rsidP="00F75612">
            <w:pPr>
              <w:pStyle w:val="Bezmezer"/>
              <w:rPr>
                <w:rFonts w:asciiTheme="minorHAnsi" w:hAnsiTheme="minorHAnsi" w:cstheme="minorHAnsi"/>
                <w:color w:val="000000"/>
                <w:sz w:val="16"/>
                <w:szCs w:val="16"/>
                <w:lang w:eastAsia="cs-CZ"/>
              </w:rPr>
            </w:pPr>
            <w:r w:rsidRPr="00DC4EC2">
              <w:rPr>
                <w:rFonts w:asciiTheme="minorHAnsi" w:hAnsiTheme="minorHAnsi" w:cstheme="minorHAnsi"/>
                <w:color w:val="000000"/>
                <w:sz w:val="16"/>
                <w:szCs w:val="16"/>
                <w:lang w:eastAsia="cs-CZ"/>
              </w:rPr>
              <w:t xml:space="preserve">Server musí být </w:t>
            </w:r>
            <w:proofErr w:type="spellStart"/>
            <w:r w:rsidRPr="00DC4EC2">
              <w:rPr>
                <w:rFonts w:asciiTheme="minorHAnsi" w:hAnsiTheme="minorHAnsi" w:cstheme="minorHAnsi"/>
                <w:color w:val="000000"/>
                <w:sz w:val="16"/>
                <w:szCs w:val="16"/>
                <w:lang w:eastAsia="cs-CZ"/>
              </w:rPr>
              <w:t>osaditelný</w:t>
            </w:r>
            <w:proofErr w:type="spellEnd"/>
            <w:r>
              <w:rPr>
                <w:rFonts w:asciiTheme="minorHAnsi" w:hAnsiTheme="minorHAnsi" w:cstheme="minorHAnsi"/>
                <w:color w:val="000000"/>
                <w:sz w:val="16"/>
                <w:szCs w:val="16"/>
                <w:lang w:eastAsia="cs-CZ"/>
              </w:rPr>
              <w:t xml:space="preserve"> v RAID režimu (8GB </w:t>
            </w:r>
            <w:proofErr w:type="spellStart"/>
            <w:r>
              <w:rPr>
                <w:rFonts w:asciiTheme="minorHAnsi" w:hAnsiTheme="minorHAnsi" w:cstheme="minorHAnsi"/>
                <w:color w:val="000000"/>
                <w:sz w:val="16"/>
                <w:szCs w:val="16"/>
                <w:lang w:eastAsia="cs-CZ"/>
              </w:rPr>
              <w:t>cache</w:t>
            </w:r>
            <w:proofErr w:type="spellEnd"/>
            <w:r>
              <w:rPr>
                <w:rFonts w:asciiTheme="minorHAnsi" w:hAnsiTheme="minorHAnsi" w:cstheme="minorHAnsi"/>
                <w:color w:val="000000"/>
                <w:sz w:val="16"/>
                <w:szCs w:val="16"/>
                <w:lang w:eastAsia="cs-CZ"/>
              </w:rPr>
              <w:t xml:space="preserve"> řadič)</w:t>
            </w:r>
            <w:r w:rsidRPr="00DC4EC2">
              <w:rPr>
                <w:rFonts w:asciiTheme="minorHAnsi" w:hAnsiTheme="minorHAnsi" w:cstheme="minorHAnsi"/>
                <w:color w:val="000000"/>
                <w:sz w:val="16"/>
                <w:szCs w:val="16"/>
                <w:lang w:eastAsia="cs-CZ"/>
              </w:rPr>
              <w:t xml:space="preserve"> min. </w:t>
            </w:r>
            <w:r>
              <w:rPr>
                <w:rFonts w:asciiTheme="minorHAnsi" w:hAnsiTheme="minorHAnsi" w:cstheme="minorHAnsi"/>
                <w:color w:val="000000"/>
                <w:sz w:val="16"/>
                <w:szCs w:val="16"/>
                <w:lang w:eastAsia="cs-CZ"/>
              </w:rPr>
              <w:t>16</w:t>
            </w:r>
            <w:r w:rsidRPr="00DC4EC2">
              <w:rPr>
                <w:rFonts w:asciiTheme="minorHAnsi" w:hAnsiTheme="minorHAnsi" w:cstheme="minorHAnsi"/>
                <w:color w:val="000000"/>
                <w:sz w:val="16"/>
                <w:szCs w:val="16"/>
                <w:lang w:eastAsia="cs-CZ"/>
              </w:rPr>
              <w:t xml:space="preserve">x </w:t>
            </w:r>
            <w:proofErr w:type="gramStart"/>
            <w:r w:rsidRPr="00DC4EC2">
              <w:rPr>
                <w:rFonts w:asciiTheme="minorHAnsi" w:hAnsiTheme="minorHAnsi" w:cstheme="minorHAnsi"/>
                <w:color w:val="000000"/>
                <w:sz w:val="16"/>
                <w:szCs w:val="16"/>
                <w:lang w:eastAsia="cs-CZ"/>
              </w:rPr>
              <w:t xml:space="preserve">disky  </w:t>
            </w:r>
            <w:r>
              <w:rPr>
                <w:rFonts w:asciiTheme="minorHAnsi" w:hAnsiTheme="minorHAnsi" w:cstheme="minorHAnsi"/>
                <w:color w:val="000000"/>
                <w:sz w:val="16"/>
                <w:szCs w:val="16"/>
                <w:lang w:eastAsia="cs-CZ"/>
              </w:rPr>
              <w:t>SAS</w:t>
            </w:r>
            <w:proofErr w:type="gramEnd"/>
            <w:r>
              <w:rPr>
                <w:rFonts w:asciiTheme="minorHAnsi" w:hAnsiTheme="minorHAnsi" w:cstheme="minorHAnsi"/>
                <w:color w:val="000000"/>
                <w:sz w:val="16"/>
                <w:szCs w:val="16"/>
                <w:lang w:eastAsia="cs-CZ"/>
              </w:rPr>
              <w:t xml:space="preserve">/SATA. Dále pak </w:t>
            </w:r>
            <w:r w:rsidRPr="00DC4EC2">
              <w:rPr>
                <w:rFonts w:asciiTheme="minorHAnsi" w:hAnsiTheme="minorHAnsi" w:cstheme="minorHAnsi"/>
                <w:color w:val="000000"/>
                <w:sz w:val="16"/>
                <w:szCs w:val="16"/>
                <w:lang w:eastAsia="cs-CZ"/>
              </w:rPr>
              <w:t>2</w:t>
            </w:r>
            <w:r>
              <w:rPr>
                <w:rFonts w:asciiTheme="minorHAnsi" w:hAnsiTheme="minorHAnsi" w:cstheme="minorHAnsi"/>
                <w:color w:val="000000"/>
                <w:sz w:val="16"/>
                <w:szCs w:val="16"/>
                <w:lang w:eastAsia="cs-CZ"/>
              </w:rPr>
              <w:t xml:space="preserve">x </w:t>
            </w:r>
            <w:r w:rsidRPr="00DC4EC2">
              <w:rPr>
                <w:rFonts w:asciiTheme="minorHAnsi" w:hAnsiTheme="minorHAnsi" w:cstheme="minorHAnsi"/>
                <w:color w:val="000000"/>
                <w:sz w:val="16"/>
                <w:szCs w:val="16"/>
                <w:lang w:eastAsia="cs-CZ"/>
              </w:rPr>
              <w:t>disky</w:t>
            </w:r>
            <w:r>
              <w:rPr>
                <w:rFonts w:asciiTheme="minorHAnsi" w:hAnsiTheme="minorHAnsi" w:cstheme="minorHAnsi"/>
                <w:color w:val="000000"/>
                <w:sz w:val="16"/>
                <w:szCs w:val="16"/>
                <w:lang w:eastAsia="cs-CZ"/>
              </w:rPr>
              <w:t xml:space="preserve"> SSD</w:t>
            </w:r>
            <w:r w:rsidRPr="00DC4EC2">
              <w:rPr>
                <w:rFonts w:asciiTheme="minorHAnsi" w:hAnsiTheme="minorHAnsi" w:cstheme="minorHAnsi"/>
                <w:color w:val="000000"/>
                <w:sz w:val="16"/>
                <w:szCs w:val="16"/>
                <w:lang w:eastAsia="cs-CZ"/>
              </w:rPr>
              <w:t xml:space="preserve"> na instalaci OS.</w:t>
            </w:r>
            <w:r>
              <w:rPr>
                <w:rFonts w:asciiTheme="minorHAnsi" w:hAnsiTheme="minorHAnsi" w:cstheme="minorHAnsi"/>
                <w:color w:val="000000"/>
                <w:sz w:val="16"/>
                <w:szCs w:val="16"/>
                <w:lang w:eastAsia="cs-CZ"/>
              </w:rPr>
              <w:t xml:space="preserve"> </w:t>
            </w:r>
            <w:r w:rsidRPr="00DC4EC2">
              <w:rPr>
                <w:rFonts w:asciiTheme="minorHAnsi" w:hAnsiTheme="minorHAnsi" w:cstheme="minorHAnsi"/>
                <w:color w:val="000000"/>
                <w:sz w:val="16"/>
                <w:szCs w:val="16"/>
                <w:lang w:eastAsia="cs-CZ"/>
              </w:rPr>
              <w:t xml:space="preserve">Veškeré potřebné komponenty (řadič, diskové pozice, kabeláž, napájecí zdroje apod.) musí být již nyní osazeny tak, aby server bylo možné funkčně osadit plným </w:t>
            </w:r>
            <w:proofErr w:type="gramStart"/>
            <w:r w:rsidRPr="00DC4EC2">
              <w:rPr>
                <w:rFonts w:asciiTheme="minorHAnsi" w:hAnsiTheme="minorHAnsi" w:cstheme="minorHAnsi"/>
                <w:color w:val="000000"/>
                <w:sz w:val="16"/>
                <w:szCs w:val="16"/>
                <w:lang w:eastAsia="cs-CZ"/>
              </w:rPr>
              <w:t xml:space="preserve">počtem  </w:t>
            </w:r>
            <w:r>
              <w:rPr>
                <w:rFonts w:asciiTheme="minorHAnsi" w:hAnsiTheme="minorHAnsi" w:cstheme="minorHAnsi"/>
                <w:color w:val="000000"/>
                <w:sz w:val="16"/>
                <w:szCs w:val="16"/>
                <w:lang w:eastAsia="cs-CZ"/>
              </w:rPr>
              <w:t>SSD</w:t>
            </w:r>
            <w:proofErr w:type="gramEnd"/>
            <w:r>
              <w:rPr>
                <w:rFonts w:asciiTheme="minorHAnsi" w:hAnsiTheme="minorHAnsi" w:cstheme="minorHAnsi"/>
                <w:color w:val="000000"/>
                <w:sz w:val="16"/>
                <w:szCs w:val="16"/>
                <w:lang w:eastAsia="cs-CZ"/>
              </w:rPr>
              <w:t>/</w:t>
            </w:r>
            <w:r w:rsidRPr="00DC4EC2">
              <w:rPr>
                <w:rFonts w:asciiTheme="minorHAnsi" w:hAnsiTheme="minorHAnsi" w:cstheme="minorHAnsi"/>
                <w:color w:val="000000"/>
                <w:sz w:val="16"/>
                <w:szCs w:val="16"/>
                <w:lang w:eastAsia="cs-CZ"/>
              </w:rPr>
              <w:t>HDD pouhým dodatečným vložením disků</w:t>
            </w:r>
            <w:r>
              <w:rPr>
                <w:rFonts w:asciiTheme="minorHAnsi" w:hAnsiTheme="minorHAnsi" w:cstheme="minorHAnsi"/>
                <w:color w:val="000000"/>
                <w:sz w:val="16"/>
                <w:szCs w:val="16"/>
                <w:lang w:eastAsia="cs-CZ"/>
              </w:rPr>
              <w:t>.</w:t>
            </w:r>
          </w:p>
        </w:tc>
        <w:tc>
          <w:tcPr>
            <w:tcW w:w="2344" w:type="dxa"/>
          </w:tcPr>
          <w:p w14:paraId="54425015" w14:textId="77777777" w:rsidR="00F75612" w:rsidRPr="00DC4EC2" w:rsidRDefault="00F75612" w:rsidP="00F75612">
            <w:pPr>
              <w:pStyle w:val="Bezmezer"/>
              <w:rPr>
                <w:rFonts w:asciiTheme="minorHAnsi" w:hAnsiTheme="minorHAnsi" w:cstheme="minorHAnsi"/>
                <w:color w:val="000000"/>
                <w:sz w:val="16"/>
                <w:szCs w:val="16"/>
                <w:lang w:eastAsia="cs-CZ"/>
              </w:rPr>
            </w:pPr>
          </w:p>
        </w:tc>
        <w:tc>
          <w:tcPr>
            <w:tcW w:w="2344" w:type="dxa"/>
          </w:tcPr>
          <w:p w14:paraId="0F070E33" w14:textId="77777777" w:rsidR="00F75612" w:rsidRPr="00DC4EC2" w:rsidRDefault="00F75612" w:rsidP="00F75612">
            <w:pPr>
              <w:pStyle w:val="Bezmezer"/>
              <w:rPr>
                <w:rFonts w:asciiTheme="minorHAnsi" w:hAnsiTheme="minorHAnsi" w:cstheme="minorHAnsi"/>
                <w:color w:val="000000"/>
                <w:sz w:val="16"/>
                <w:szCs w:val="16"/>
                <w:lang w:eastAsia="cs-CZ"/>
              </w:rPr>
            </w:pPr>
          </w:p>
        </w:tc>
      </w:tr>
      <w:tr w:rsidR="00F75612" w:rsidRPr="00037CDA" w14:paraId="1A4101B0" w14:textId="1CB86277" w:rsidTr="00DE09D0">
        <w:trPr>
          <w:trHeight w:val="20"/>
        </w:trPr>
        <w:tc>
          <w:tcPr>
            <w:tcW w:w="1269" w:type="dxa"/>
            <w:shd w:val="clear" w:color="auto" w:fill="auto"/>
            <w:hideMark/>
          </w:tcPr>
          <w:p w14:paraId="12F98B23" w14:textId="77777777" w:rsidR="00F75612" w:rsidRPr="00037CDA" w:rsidRDefault="00F75612" w:rsidP="00F75612">
            <w:pPr>
              <w:pStyle w:val="Bezmezer"/>
              <w:rPr>
                <w:rFonts w:asciiTheme="minorHAnsi" w:hAnsiTheme="minorHAnsi" w:cstheme="minorHAnsi"/>
                <w:color w:val="000000"/>
                <w:sz w:val="16"/>
                <w:szCs w:val="16"/>
                <w:lang w:eastAsia="cs-CZ"/>
              </w:rPr>
            </w:pPr>
          </w:p>
          <w:p w14:paraId="0A5B7A1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Disky/SSD</w:t>
            </w:r>
          </w:p>
        </w:tc>
        <w:tc>
          <w:tcPr>
            <w:tcW w:w="3050" w:type="dxa"/>
            <w:shd w:val="clear" w:color="auto" w:fill="auto"/>
            <w:hideMark/>
          </w:tcPr>
          <w:p w14:paraId="72684715" w14:textId="5631797F" w:rsidR="00F75612" w:rsidRPr="00037CDA" w:rsidRDefault="00F75612" w:rsidP="00F75612">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8</w:t>
            </w:r>
            <w:r w:rsidRPr="00E1575C">
              <w:rPr>
                <w:rFonts w:asciiTheme="minorHAnsi" w:hAnsiTheme="minorHAnsi" w:cstheme="minorHAnsi"/>
                <w:color w:val="000000"/>
                <w:sz w:val="16"/>
                <w:szCs w:val="16"/>
                <w:lang w:eastAsia="cs-CZ"/>
              </w:rPr>
              <w:t xml:space="preserve">ks disků </w:t>
            </w:r>
            <w:r>
              <w:rPr>
                <w:rFonts w:asciiTheme="minorHAnsi" w:hAnsiTheme="minorHAnsi" w:cstheme="minorHAnsi"/>
                <w:color w:val="000000"/>
                <w:sz w:val="16"/>
                <w:szCs w:val="16"/>
                <w:lang w:eastAsia="cs-CZ"/>
              </w:rPr>
              <w:t>20 TB</w:t>
            </w:r>
            <w:r w:rsidRPr="00E1575C">
              <w:rPr>
                <w:rFonts w:asciiTheme="minorHAnsi" w:hAnsiTheme="minorHAnsi" w:cstheme="minorHAnsi"/>
                <w:color w:val="000000"/>
                <w:sz w:val="16"/>
                <w:szCs w:val="16"/>
                <w:lang w:eastAsia="cs-CZ"/>
              </w:rPr>
              <w:t xml:space="preserve">, </w:t>
            </w:r>
            <w:proofErr w:type="spellStart"/>
            <w:r w:rsidRPr="00E1575C">
              <w:rPr>
                <w:rFonts w:asciiTheme="minorHAnsi" w:hAnsiTheme="minorHAnsi" w:cstheme="minorHAnsi"/>
                <w:color w:val="000000"/>
                <w:sz w:val="16"/>
                <w:szCs w:val="16"/>
                <w:lang w:eastAsia="cs-CZ"/>
              </w:rPr>
              <w:t>Enterprise</w:t>
            </w:r>
            <w:proofErr w:type="spellEnd"/>
            <w:r w:rsidRPr="00E1575C">
              <w:rPr>
                <w:rFonts w:asciiTheme="minorHAnsi" w:hAnsiTheme="minorHAnsi" w:cstheme="minorHAnsi"/>
                <w:color w:val="000000"/>
                <w:sz w:val="16"/>
                <w:szCs w:val="16"/>
                <w:lang w:eastAsia="cs-CZ"/>
              </w:rPr>
              <w:t>,</w:t>
            </w:r>
            <w:r>
              <w:rPr>
                <w:rFonts w:asciiTheme="minorHAnsi" w:hAnsiTheme="minorHAnsi" w:cstheme="minorHAnsi"/>
                <w:color w:val="000000"/>
                <w:sz w:val="16"/>
                <w:szCs w:val="16"/>
                <w:lang w:eastAsia="cs-CZ"/>
              </w:rPr>
              <w:t xml:space="preserve"> SAS 12 </w:t>
            </w:r>
            <w:proofErr w:type="spellStart"/>
            <w:r>
              <w:rPr>
                <w:rFonts w:asciiTheme="minorHAnsi" w:hAnsiTheme="minorHAnsi" w:cstheme="minorHAnsi"/>
                <w:color w:val="000000"/>
                <w:sz w:val="16"/>
                <w:szCs w:val="16"/>
                <w:lang w:eastAsia="cs-CZ"/>
              </w:rPr>
              <w:t>Gb</w:t>
            </w:r>
            <w:proofErr w:type="spellEnd"/>
            <w:r>
              <w:rPr>
                <w:rFonts w:asciiTheme="minorHAnsi" w:hAnsiTheme="minorHAnsi" w:cstheme="minorHAnsi"/>
                <w:color w:val="000000"/>
                <w:sz w:val="16"/>
                <w:szCs w:val="16"/>
                <w:lang w:eastAsia="cs-CZ"/>
              </w:rPr>
              <w:t xml:space="preserve">, </w:t>
            </w:r>
            <w:r w:rsidRPr="00E1575C">
              <w:rPr>
                <w:rFonts w:asciiTheme="minorHAnsi" w:hAnsiTheme="minorHAnsi" w:cstheme="minorHAnsi"/>
                <w:color w:val="000000"/>
                <w:sz w:val="16"/>
                <w:szCs w:val="16"/>
                <w:lang w:eastAsia="cs-CZ"/>
              </w:rPr>
              <w:t>HOTSWAP</w:t>
            </w:r>
            <w:r>
              <w:rPr>
                <w:rFonts w:asciiTheme="minorHAnsi" w:hAnsiTheme="minorHAnsi" w:cstheme="minorHAnsi"/>
                <w:color w:val="000000"/>
                <w:sz w:val="16"/>
                <w:szCs w:val="16"/>
                <w:lang w:eastAsia="cs-CZ"/>
              </w:rPr>
              <w:br/>
              <w:t>3</w:t>
            </w:r>
            <w:r w:rsidRPr="00E1575C">
              <w:rPr>
                <w:rFonts w:asciiTheme="minorHAnsi" w:hAnsiTheme="minorHAnsi" w:cstheme="minorHAnsi"/>
                <w:color w:val="000000"/>
                <w:sz w:val="16"/>
                <w:szCs w:val="16"/>
                <w:lang w:eastAsia="cs-CZ"/>
              </w:rPr>
              <w:t xml:space="preserve">ks disků </w:t>
            </w:r>
            <w:r>
              <w:rPr>
                <w:rFonts w:asciiTheme="minorHAnsi" w:hAnsiTheme="minorHAnsi" w:cstheme="minorHAnsi"/>
                <w:color w:val="000000"/>
                <w:sz w:val="16"/>
                <w:szCs w:val="16"/>
                <w:lang w:eastAsia="cs-CZ"/>
              </w:rPr>
              <w:t>7</w:t>
            </w:r>
            <w:r w:rsidRPr="00E1575C">
              <w:rPr>
                <w:rFonts w:asciiTheme="minorHAnsi" w:hAnsiTheme="minorHAnsi" w:cstheme="minorHAnsi"/>
                <w:color w:val="000000"/>
                <w:sz w:val="16"/>
                <w:szCs w:val="16"/>
                <w:lang w:eastAsia="cs-CZ"/>
              </w:rPr>
              <w:t>.</w:t>
            </w:r>
            <w:r>
              <w:rPr>
                <w:rFonts w:asciiTheme="minorHAnsi" w:hAnsiTheme="minorHAnsi" w:cstheme="minorHAnsi"/>
                <w:color w:val="000000"/>
                <w:sz w:val="16"/>
                <w:szCs w:val="16"/>
                <w:lang w:eastAsia="cs-CZ"/>
              </w:rPr>
              <w:t>68</w:t>
            </w:r>
            <w:r w:rsidRPr="00E1575C">
              <w:rPr>
                <w:rFonts w:asciiTheme="minorHAnsi" w:hAnsiTheme="minorHAnsi" w:cstheme="minorHAnsi"/>
                <w:color w:val="000000"/>
                <w:sz w:val="16"/>
                <w:szCs w:val="16"/>
                <w:lang w:eastAsia="cs-CZ"/>
              </w:rPr>
              <w:t xml:space="preserve">TB, </w:t>
            </w:r>
            <w:proofErr w:type="spellStart"/>
            <w:r w:rsidRPr="00E1575C">
              <w:rPr>
                <w:rFonts w:asciiTheme="minorHAnsi" w:hAnsiTheme="minorHAnsi" w:cstheme="minorHAnsi"/>
                <w:color w:val="000000"/>
                <w:sz w:val="16"/>
                <w:szCs w:val="16"/>
                <w:lang w:eastAsia="cs-CZ"/>
              </w:rPr>
              <w:t>Enterprise</w:t>
            </w:r>
            <w:proofErr w:type="spellEnd"/>
            <w:r w:rsidRPr="00E1575C">
              <w:rPr>
                <w:rFonts w:asciiTheme="minorHAnsi" w:hAnsiTheme="minorHAnsi" w:cstheme="minorHAnsi"/>
                <w:color w:val="000000"/>
                <w:sz w:val="16"/>
                <w:szCs w:val="16"/>
                <w:lang w:eastAsia="cs-CZ"/>
              </w:rPr>
              <w:t xml:space="preserve">, </w:t>
            </w:r>
            <w:r>
              <w:rPr>
                <w:rFonts w:asciiTheme="minorHAnsi" w:hAnsiTheme="minorHAnsi" w:cstheme="minorHAnsi"/>
                <w:color w:val="000000"/>
                <w:sz w:val="16"/>
                <w:szCs w:val="16"/>
                <w:lang w:eastAsia="cs-CZ"/>
              </w:rPr>
              <w:t>SSD SAS 12Gb</w:t>
            </w:r>
            <w:r w:rsidRPr="00E1575C">
              <w:rPr>
                <w:rFonts w:asciiTheme="minorHAnsi" w:hAnsiTheme="minorHAnsi" w:cstheme="minorHAnsi"/>
                <w:color w:val="000000"/>
                <w:sz w:val="16"/>
                <w:szCs w:val="16"/>
                <w:lang w:eastAsia="cs-CZ"/>
              </w:rPr>
              <w:t xml:space="preserve">, </w:t>
            </w:r>
            <w:proofErr w:type="spellStart"/>
            <w:r w:rsidRPr="00E1575C">
              <w:rPr>
                <w:rFonts w:asciiTheme="minorHAnsi" w:hAnsiTheme="minorHAnsi" w:cstheme="minorHAnsi"/>
                <w:color w:val="000000"/>
                <w:sz w:val="16"/>
                <w:szCs w:val="16"/>
                <w:lang w:eastAsia="cs-CZ"/>
              </w:rPr>
              <w:t>Read</w:t>
            </w:r>
            <w:proofErr w:type="spellEnd"/>
            <w:r w:rsidRPr="00E1575C">
              <w:rPr>
                <w:rFonts w:asciiTheme="minorHAnsi" w:hAnsiTheme="minorHAnsi" w:cstheme="minorHAnsi"/>
                <w:color w:val="000000"/>
                <w:sz w:val="16"/>
                <w:szCs w:val="16"/>
                <w:lang w:eastAsia="cs-CZ"/>
              </w:rPr>
              <w:t xml:space="preserve"> </w:t>
            </w:r>
            <w:proofErr w:type="spellStart"/>
            <w:r w:rsidRPr="00E1575C">
              <w:rPr>
                <w:rFonts w:asciiTheme="minorHAnsi" w:hAnsiTheme="minorHAnsi" w:cstheme="minorHAnsi"/>
                <w:color w:val="000000"/>
                <w:sz w:val="16"/>
                <w:szCs w:val="16"/>
                <w:lang w:eastAsia="cs-CZ"/>
              </w:rPr>
              <w:t>Intensive</w:t>
            </w:r>
            <w:proofErr w:type="spellEnd"/>
            <w:r w:rsidRPr="00E1575C">
              <w:rPr>
                <w:rFonts w:asciiTheme="minorHAnsi" w:hAnsiTheme="minorHAnsi" w:cstheme="minorHAnsi"/>
                <w:color w:val="000000"/>
                <w:sz w:val="16"/>
                <w:szCs w:val="16"/>
                <w:lang w:eastAsia="cs-CZ"/>
              </w:rPr>
              <w:t xml:space="preserve">, </w:t>
            </w:r>
            <w:proofErr w:type="spellStart"/>
            <w:r w:rsidRPr="00E1575C">
              <w:rPr>
                <w:rFonts w:asciiTheme="minorHAnsi" w:hAnsiTheme="minorHAnsi" w:cstheme="minorHAnsi"/>
                <w:color w:val="000000"/>
                <w:sz w:val="16"/>
                <w:szCs w:val="16"/>
                <w:lang w:eastAsia="cs-CZ"/>
              </w:rPr>
              <w:t>Random</w:t>
            </w:r>
            <w:proofErr w:type="spellEnd"/>
            <w:r w:rsidRPr="00E1575C">
              <w:rPr>
                <w:rFonts w:asciiTheme="minorHAnsi" w:hAnsiTheme="minorHAnsi" w:cstheme="minorHAnsi"/>
                <w:color w:val="000000"/>
                <w:sz w:val="16"/>
                <w:szCs w:val="16"/>
                <w:lang w:eastAsia="cs-CZ"/>
              </w:rPr>
              <w:t xml:space="preserve"> </w:t>
            </w:r>
            <w:proofErr w:type="spellStart"/>
            <w:r w:rsidRPr="00E1575C">
              <w:rPr>
                <w:rFonts w:asciiTheme="minorHAnsi" w:hAnsiTheme="minorHAnsi" w:cstheme="minorHAnsi"/>
                <w:color w:val="000000"/>
                <w:sz w:val="16"/>
                <w:szCs w:val="16"/>
                <w:lang w:eastAsia="cs-CZ"/>
              </w:rPr>
              <w:t>read</w:t>
            </w:r>
            <w:proofErr w:type="spellEnd"/>
            <w:r w:rsidRPr="00E1575C">
              <w:rPr>
                <w:rFonts w:asciiTheme="minorHAnsi" w:hAnsiTheme="minorHAnsi" w:cstheme="minorHAnsi"/>
                <w:color w:val="000000"/>
                <w:sz w:val="16"/>
                <w:szCs w:val="16"/>
                <w:lang w:eastAsia="cs-CZ"/>
              </w:rPr>
              <w:t xml:space="preserve"> IOPS </w:t>
            </w:r>
            <w:r>
              <w:rPr>
                <w:rFonts w:asciiTheme="minorHAnsi" w:hAnsiTheme="minorHAnsi" w:cstheme="minorHAnsi"/>
                <w:color w:val="000000"/>
                <w:sz w:val="16"/>
                <w:szCs w:val="16"/>
                <w:lang w:eastAsia="cs-CZ"/>
              </w:rPr>
              <w:t>10</w:t>
            </w:r>
            <w:r w:rsidRPr="00E1575C">
              <w:rPr>
                <w:rFonts w:asciiTheme="minorHAnsi" w:hAnsiTheme="minorHAnsi" w:cstheme="minorHAnsi"/>
                <w:color w:val="000000"/>
                <w:sz w:val="16"/>
                <w:szCs w:val="16"/>
                <w:lang w:eastAsia="cs-CZ"/>
              </w:rPr>
              <w:t xml:space="preserve">0 000 4KB </w:t>
            </w:r>
            <w:proofErr w:type="spellStart"/>
            <w:r w:rsidRPr="00E1575C">
              <w:rPr>
                <w:rFonts w:asciiTheme="minorHAnsi" w:hAnsiTheme="minorHAnsi" w:cstheme="minorHAnsi"/>
                <w:color w:val="000000"/>
                <w:sz w:val="16"/>
                <w:szCs w:val="16"/>
                <w:lang w:eastAsia="cs-CZ"/>
              </w:rPr>
              <w:t>block</w:t>
            </w:r>
            <w:proofErr w:type="spellEnd"/>
            <w:r w:rsidRPr="00E1575C">
              <w:rPr>
                <w:rFonts w:asciiTheme="minorHAnsi" w:hAnsiTheme="minorHAnsi" w:cstheme="minorHAnsi"/>
                <w:color w:val="000000"/>
                <w:sz w:val="16"/>
                <w:szCs w:val="16"/>
                <w:lang w:eastAsia="cs-CZ"/>
              </w:rPr>
              <w:t>, HOTSWAP</w:t>
            </w:r>
            <w:r>
              <w:rPr>
                <w:rFonts w:asciiTheme="minorHAnsi" w:hAnsiTheme="minorHAnsi" w:cstheme="minorHAnsi"/>
                <w:color w:val="000000"/>
                <w:sz w:val="16"/>
                <w:szCs w:val="16"/>
                <w:lang w:eastAsia="cs-CZ"/>
              </w:rPr>
              <w:br/>
            </w:r>
            <w:r w:rsidRPr="00DC4EC2">
              <w:rPr>
                <w:rFonts w:asciiTheme="minorHAnsi" w:hAnsiTheme="minorHAnsi" w:cstheme="minorHAnsi"/>
                <w:color w:val="000000"/>
                <w:sz w:val="16"/>
                <w:szCs w:val="16"/>
                <w:lang w:eastAsia="cs-CZ"/>
              </w:rPr>
              <w:t xml:space="preserve">2 ks disků </w:t>
            </w:r>
            <w:proofErr w:type="gramStart"/>
            <w:r w:rsidRPr="00DC4EC2">
              <w:rPr>
                <w:rFonts w:asciiTheme="minorHAnsi" w:hAnsiTheme="minorHAnsi" w:cstheme="minorHAnsi"/>
                <w:color w:val="000000"/>
                <w:sz w:val="16"/>
                <w:szCs w:val="16"/>
                <w:lang w:eastAsia="cs-CZ"/>
              </w:rPr>
              <w:t>240GB</w:t>
            </w:r>
            <w:proofErr w:type="gramEnd"/>
            <w:r w:rsidRPr="00DC4EC2">
              <w:rPr>
                <w:rFonts w:asciiTheme="minorHAnsi" w:hAnsiTheme="minorHAnsi" w:cstheme="minorHAnsi"/>
                <w:color w:val="000000"/>
                <w:sz w:val="16"/>
                <w:szCs w:val="16"/>
                <w:lang w:eastAsia="cs-CZ"/>
              </w:rPr>
              <w:t xml:space="preserve"> SSD pro instalaci OS - konfigurace RAID-1 na samostatném HW řadiči</w:t>
            </w:r>
            <w:r>
              <w:rPr>
                <w:rFonts w:asciiTheme="minorHAnsi" w:hAnsiTheme="minorHAnsi" w:cstheme="minorHAnsi"/>
                <w:color w:val="000000"/>
                <w:sz w:val="16"/>
                <w:szCs w:val="16"/>
                <w:lang w:eastAsia="cs-CZ"/>
              </w:rPr>
              <w:t>, HOTSWAP</w:t>
            </w:r>
          </w:p>
        </w:tc>
        <w:tc>
          <w:tcPr>
            <w:tcW w:w="2344" w:type="dxa"/>
          </w:tcPr>
          <w:p w14:paraId="68A641F3"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4D3CF57F"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35461E2F" w14:textId="36A2EA65" w:rsidTr="00DE09D0">
        <w:trPr>
          <w:trHeight w:val="20"/>
        </w:trPr>
        <w:tc>
          <w:tcPr>
            <w:tcW w:w="1269" w:type="dxa"/>
            <w:vMerge w:val="restart"/>
            <w:shd w:val="clear" w:color="auto" w:fill="auto"/>
            <w:hideMark/>
          </w:tcPr>
          <w:p w14:paraId="4AEA8B9D" w14:textId="77777777" w:rsidR="00F75612" w:rsidRPr="00037CDA" w:rsidRDefault="00F75612" w:rsidP="00F75612">
            <w:pPr>
              <w:pStyle w:val="Bezmezer"/>
              <w:rPr>
                <w:rFonts w:asciiTheme="minorHAnsi" w:hAnsiTheme="minorHAnsi" w:cstheme="minorHAnsi"/>
                <w:color w:val="000000"/>
                <w:sz w:val="16"/>
                <w:szCs w:val="16"/>
                <w:lang w:eastAsia="cs-CZ"/>
              </w:rPr>
            </w:pPr>
          </w:p>
          <w:p w14:paraId="22FAD53D"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Síťové rozhraní</w:t>
            </w:r>
          </w:p>
        </w:tc>
        <w:tc>
          <w:tcPr>
            <w:tcW w:w="3050" w:type="dxa"/>
            <w:shd w:val="clear" w:color="auto" w:fill="auto"/>
          </w:tcPr>
          <w:p w14:paraId="0BD3386A" w14:textId="535E59F0" w:rsidR="00F75612" w:rsidRPr="00037CDA" w:rsidRDefault="00F75612" w:rsidP="00F75612">
            <w:pPr>
              <w:pStyle w:val="Bezmezer"/>
              <w:rPr>
                <w:rFonts w:asciiTheme="minorHAnsi" w:hAnsiTheme="minorHAnsi" w:cstheme="minorHAnsi"/>
                <w:color w:val="000000"/>
                <w:sz w:val="16"/>
                <w:szCs w:val="16"/>
                <w:highlight w:val="magenta"/>
                <w:lang w:eastAsia="cs-CZ"/>
              </w:rPr>
            </w:pPr>
            <w:r w:rsidRPr="00037CDA">
              <w:rPr>
                <w:rFonts w:asciiTheme="minorHAnsi" w:hAnsiTheme="minorHAnsi" w:cstheme="minorHAnsi"/>
                <w:color w:val="000000"/>
                <w:sz w:val="16"/>
                <w:szCs w:val="16"/>
                <w:lang w:eastAsia="cs-CZ"/>
              </w:rPr>
              <w:t>2x1Gbit RJ-45</w:t>
            </w:r>
          </w:p>
        </w:tc>
        <w:tc>
          <w:tcPr>
            <w:tcW w:w="2344" w:type="dxa"/>
          </w:tcPr>
          <w:p w14:paraId="2306F5B1"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5D0C4856"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0E8BFB3" w14:textId="3B3FFE8F" w:rsidTr="00DE09D0">
        <w:trPr>
          <w:trHeight w:val="20"/>
        </w:trPr>
        <w:tc>
          <w:tcPr>
            <w:tcW w:w="1269" w:type="dxa"/>
            <w:vMerge/>
            <w:shd w:val="clear" w:color="auto" w:fill="auto"/>
          </w:tcPr>
          <w:p w14:paraId="5E00BE2D"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5D8C9AAA" w14:textId="398E1DDF" w:rsidR="00F75612" w:rsidRPr="00037CDA" w:rsidRDefault="00F75612" w:rsidP="00F75612">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2x</w:t>
            </w:r>
            <w:r w:rsidRPr="00DC4EC2">
              <w:rPr>
                <w:rFonts w:asciiTheme="minorHAnsi" w:hAnsiTheme="minorHAnsi" w:cstheme="minorHAnsi"/>
                <w:color w:val="000000"/>
                <w:sz w:val="16"/>
                <w:szCs w:val="16"/>
                <w:lang w:eastAsia="cs-CZ"/>
              </w:rPr>
              <w:t xml:space="preserve"> 10/25GbE SFP28 Adapter</w:t>
            </w:r>
            <w:r>
              <w:rPr>
                <w:rFonts w:asciiTheme="minorHAnsi" w:hAnsiTheme="minorHAnsi" w:cstheme="minorHAnsi"/>
                <w:color w:val="000000"/>
                <w:sz w:val="16"/>
                <w:szCs w:val="16"/>
                <w:lang w:eastAsia="cs-CZ"/>
              </w:rPr>
              <w:t>, všechny porty budou osazeny SFP+ MM zářiči.</w:t>
            </w:r>
          </w:p>
        </w:tc>
        <w:tc>
          <w:tcPr>
            <w:tcW w:w="2344" w:type="dxa"/>
          </w:tcPr>
          <w:p w14:paraId="21157C55"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504F8E30"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369A5DAC" w14:textId="170EA1F4" w:rsidTr="00DE09D0">
        <w:trPr>
          <w:trHeight w:val="20"/>
        </w:trPr>
        <w:tc>
          <w:tcPr>
            <w:tcW w:w="1269" w:type="dxa"/>
            <w:vMerge/>
            <w:shd w:val="clear" w:color="auto" w:fill="auto"/>
          </w:tcPr>
          <w:p w14:paraId="7DFE2970"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1A88B83C" w14:textId="15F2AE50" w:rsidR="00F75612" w:rsidRDefault="00F75612" w:rsidP="00F75612">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 xml:space="preserve">2x </w:t>
            </w:r>
            <w:proofErr w:type="gramStart"/>
            <w:r>
              <w:rPr>
                <w:rFonts w:asciiTheme="minorHAnsi" w:hAnsiTheme="minorHAnsi" w:cstheme="minorHAnsi"/>
                <w:color w:val="000000"/>
                <w:sz w:val="16"/>
                <w:szCs w:val="16"/>
                <w:lang w:eastAsia="cs-CZ"/>
              </w:rPr>
              <w:t>5m</w:t>
            </w:r>
            <w:proofErr w:type="gramEnd"/>
            <w:r>
              <w:rPr>
                <w:rFonts w:asciiTheme="minorHAnsi" w:hAnsiTheme="minorHAnsi" w:cstheme="minorHAnsi"/>
                <w:color w:val="000000"/>
                <w:sz w:val="16"/>
                <w:szCs w:val="16"/>
                <w:lang w:eastAsia="cs-CZ"/>
              </w:rPr>
              <w:t xml:space="preserve"> kabelů OM3 LC-LC</w:t>
            </w:r>
          </w:p>
        </w:tc>
        <w:tc>
          <w:tcPr>
            <w:tcW w:w="2344" w:type="dxa"/>
          </w:tcPr>
          <w:p w14:paraId="2767D14D"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54D551A3"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60169416" w14:textId="16A9ABD1" w:rsidTr="00DE09D0">
        <w:trPr>
          <w:trHeight w:val="20"/>
        </w:trPr>
        <w:tc>
          <w:tcPr>
            <w:tcW w:w="1269" w:type="dxa"/>
            <w:vMerge/>
            <w:shd w:val="clear" w:color="auto" w:fill="auto"/>
          </w:tcPr>
          <w:p w14:paraId="48E9EAE1"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50E4A6C2" w14:textId="56E65A89" w:rsidR="00F75612" w:rsidRDefault="00F75612" w:rsidP="00F75612">
            <w:pPr>
              <w:pStyle w:val="Bezmezer"/>
              <w:rPr>
                <w:rFonts w:asciiTheme="minorHAnsi" w:hAnsiTheme="minorHAnsi" w:cstheme="minorHAnsi"/>
                <w:color w:val="000000"/>
                <w:sz w:val="16"/>
                <w:szCs w:val="16"/>
                <w:lang w:eastAsia="cs-CZ"/>
              </w:rPr>
            </w:pPr>
            <w:r>
              <w:rPr>
                <w:rFonts w:asciiTheme="minorHAnsi" w:hAnsiTheme="minorHAnsi" w:cstheme="minorHAnsi"/>
                <w:color w:val="000000"/>
                <w:sz w:val="16"/>
                <w:szCs w:val="16"/>
                <w:lang w:eastAsia="cs-CZ"/>
              </w:rPr>
              <w:t xml:space="preserve">2x SFP+ MM zářičů pro zapojení do stávající infrastruktury (kompatibilita se switchi HPE COMWARE) </w:t>
            </w:r>
          </w:p>
        </w:tc>
        <w:tc>
          <w:tcPr>
            <w:tcW w:w="2344" w:type="dxa"/>
          </w:tcPr>
          <w:p w14:paraId="06311CFD"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2531C1E5"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78AAE6B2" w14:textId="00E83993" w:rsidTr="00DE09D0">
        <w:trPr>
          <w:trHeight w:val="20"/>
        </w:trPr>
        <w:tc>
          <w:tcPr>
            <w:tcW w:w="1269" w:type="dxa"/>
            <w:shd w:val="clear" w:color="auto" w:fill="auto"/>
            <w:hideMark/>
          </w:tcPr>
          <w:p w14:paraId="0C0F1929" w14:textId="77777777" w:rsidR="00F75612" w:rsidRPr="00037CDA" w:rsidRDefault="00F75612" w:rsidP="00F75612">
            <w:pPr>
              <w:pStyle w:val="Bezmezer"/>
              <w:rPr>
                <w:rFonts w:asciiTheme="minorHAnsi" w:hAnsiTheme="minorHAnsi" w:cstheme="minorHAnsi"/>
                <w:color w:val="000000"/>
                <w:sz w:val="16"/>
                <w:szCs w:val="16"/>
                <w:lang w:eastAsia="cs-CZ"/>
              </w:rPr>
            </w:pPr>
          </w:p>
          <w:p w14:paraId="3A44F949"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Napájení</w:t>
            </w:r>
          </w:p>
        </w:tc>
        <w:tc>
          <w:tcPr>
            <w:tcW w:w="3050" w:type="dxa"/>
            <w:shd w:val="clear" w:color="auto" w:fill="auto"/>
            <w:hideMark/>
          </w:tcPr>
          <w:p w14:paraId="031C32A0" w14:textId="77777777" w:rsidR="00F75612" w:rsidRPr="00037CDA" w:rsidRDefault="00F75612" w:rsidP="00F75612">
            <w:pPr>
              <w:pStyle w:val="Bezmezer"/>
              <w:rPr>
                <w:rFonts w:asciiTheme="minorHAnsi" w:hAnsiTheme="minorHAnsi" w:cstheme="minorHAnsi"/>
                <w:color w:val="000000"/>
                <w:sz w:val="16"/>
                <w:szCs w:val="16"/>
                <w:lang w:eastAsia="cs-CZ"/>
              </w:rPr>
            </w:pPr>
            <w:r w:rsidRPr="00DC4EC2">
              <w:rPr>
                <w:rFonts w:asciiTheme="minorHAnsi" w:hAnsiTheme="minorHAnsi" w:cstheme="minorHAnsi"/>
                <w:color w:val="000000"/>
                <w:sz w:val="16"/>
                <w:szCs w:val="16"/>
                <w:lang w:eastAsia="cs-CZ"/>
              </w:rPr>
              <w:t xml:space="preserve">2 </w:t>
            </w:r>
            <w:proofErr w:type="gramStart"/>
            <w:r w:rsidRPr="00DC4EC2">
              <w:rPr>
                <w:rFonts w:asciiTheme="minorHAnsi" w:hAnsiTheme="minorHAnsi" w:cstheme="minorHAnsi"/>
                <w:color w:val="000000"/>
                <w:sz w:val="16"/>
                <w:szCs w:val="16"/>
                <w:lang w:eastAsia="cs-CZ"/>
              </w:rPr>
              <w:t>ks  hot</w:t>
            </w:r>
            <w:proofErr w:type="gramEnd"/>
            <w:r w:rsidRPr="00DC4EC2">
              <w:rPr>
                <w:rFonts w:asciiTheme="minorHAnsi" w:hAnsiTheme="minorHAnsi" w:cstheme="minorHAnsi"/>
                <w:color w:val="000000"/>
                <w:sz w:val="16"/>
                <w:szCs w:val="16"/>
                <w:lang w:eastAsia="cs-CZ"/>
              </w:rPr>
              <w:t xml:space="preserve">-swap zdroje napájení dimenzované pro plné osazení serveru disky, CPU, RAM a </w:t>
            </w:r>
            <w:proofErr w:type="spellStart"/>
            <w:r w:rsidRPr="00DC4EC2">
              <w:rPr>
                <w:rFonts w:asciiTheme="minorHAnsi" w:hAnsiTheme="minorHAnsi" w:cstheme="minorHAnsi"/>
                <w:color w:val="000000"/>
                <w:sz w:val="16"/>
                <w:szCs w:val="16"/>
                <w:lang w:eastAsia="cs-CZ"/>
              </w:rPr>
              <w:t>PCIe</w:t>
            </w:r>
            <w:proofErr w:type="spellEnd"/>
            <w:r w:rsidRPr="00DC4EC2">
              <w:rPr>
                <w:rFonts w:asciiTheme="minorHAnsi" w:hAnsiTheme="minorHAnsi" w:cstheme="minorHAnsi"/>
                <w:color w:val="000000"/>
                <w:sz w:val="16"/>
                <w:szCs w:val="16"/>
                <w:lang w:eastAsia="cs-CZ"/>
              </w:rPr>
              <w:t xml:space="preserve"> zařízení, účinnost min. 94 %</w:t>
            </w:r>
          </w:p>
        </w:tc>
        <w:tc>
          <w:tcPr>
            <w:tcW w:w="2344" w:type="dxa"/>
          </w:tcPr>
          <w:p w14:paraId="67F56589" w14:textId="77777777" w:rsidR="00F75612" w:rsidRPr="00DC4EC2" w:rsidRDefault="00F75612" w:rsidP="00F75612">
            <w:pPr>
              <w:pStyle w:val="Bezmezer"/>
              <w:rPr>
                <w:rFonts w:asciiTheme="minorHAnsi" w:hAnsiTheme="minorHAnsi" w:cstheme="minorHAnsi"/>
                <w:color w:val="000000"/>
                <w:sz w:val="16"/>
                <w:szCs w:val="16"/>
                <w:lang w:eastAsia="cs-CZ"/>
              </w:rPr>
            </w:pPr>
          </w:p>
        </w:tc>
        <w:tc>
          <w:tcPr>
            <w:tcW w:w="2344" w:type="dxa"/>
          </w:tcPr>
          <w:p w14:paraId="4C452E42" w14:textId="77777777" w:rsidR="00F75612" w:rsidRPr="00DC4EC2" w:rsidRDefault="00F75612" w:rsidP="00F75612">
            <w:pPr>
              <w:pStyle w:val="Bezmezer"/>
              <w:rPr>
                <w:rFonts w:asciiTheme="minorHAnsi" w:hAnsiTheme="minorHAnsi" w:cstheme="minorHAnsi"/>
                <w:color w:val="000000"/>
                <w:sz w:val="16"/>
                <w:szCs w:val="16"/>
                <w:lang w:eastAsia="cs-CZ"/>
              </w:rPr>
            </w:pPr>
          </w:p>
        </w:tc>
      </w:tr>
      <w:tr w:rsidR="00F75612" w:rsidRPr="00037CDA" w14:paraId="4CC5A013" w14:textId="150C7817" w:rsidTr="00DE09D0">
        <w:trPr>
          <w:trHeight w:val="20"/>
        </w:trPr>
        <w:tc>
          <w:tcPr>
            <w:tcW w:w="1269" w:type="dxa"/>
            <w:shd w:val="clear" w:color="auto" w:fill="auto"/>
            <w:hideMark/>
          </w:tcPr>
          <w:p w14:paraId="5A948582"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Podpora OS</w:t>
            </w:r>
          </w:p>
        </w:tc>
        <w:tc>
          <w:tcPr>
            <w:tcW w:w="3050" w:type="dxa"/>
            <w:shd w:val="clear" w:color="auto" w:fill="auto"/>
          </w:tcPr>
          <w:p w14:paraId="0ED2B74D" w14:textId="77777777" w:rsidR="00F75612" w:rsidRPr="00037CDA" w:rsidRDefault="00F75612" w:rsidP="00F75612">
            <w:pPr>
              <w:pStyle w:val="Bezmezer"/>
              <w:rPr>
                <w:rFonts w:asciiTheme="minorHAnsi" w:hAnsiTheme="minorHAnsi" w:cstheme="minorHAnsi"/>
                <w:color w:val="000000"/>
                <w:sz w:val="16"/>
                <w:szCs w:val="16"/>
                <w:lang w:eastAsia="cs-CZ"/>
              </w:rPr>
            </w:pPr>
            <w:proofErr w:type="spellStart"/>
            <w:r>
              <w:rPr>
                <w:rFonts w:asciiTheme="minorHAnsi" w:hAnsiTheme="minorHAnsi" w:cstheme="minorHAnsi"/>
                <w:color w:val="000000"/>
                <w:sz w:val="16"/>
                <w:szCs w:val="16"/>
                <w:lang w:eastAsia="cs-CZ"/>
              </w:rPr>
              <w:t>VMware</w:t>
            </w:r>
            <w:proofErr w:type="spellEnd"/>
            <w:r>
              <w:rPr>
                <w:rFonts w:asciiTheme="minorHAnsi" w:hAnsiTheme="minorHAnsi" w:cstheme="minorHAnsi"/>
                <w:color w:val="000000"/>
                <w:sz w:val="16"/>
                <w:szCs w:val="16"/>
                <w:lang w:eastAsia="cs-CZ"/>
              </w:rPr>
              <w:t xml:space="preserve"> </w:t>
            </w:r>
            <w:proofErr w:type="spellStart"/>
            <w:r>
              <w:rPr>
                <w:rFonts w:asciiTheme="minorHAnsi" w:hAnsiTheme="minorHAnsi" w:cstheme="minorHAnsi"/>
                <w:color w:val="000000"/>
                <w:sz w:val="16"/>
                <w:szCs w:val="16"/>
                <w:lang w:eastAsia="cs-CZ"/>
              </w:rPr>
              <w:t>vSphere</w:t>
            </w:r>
            <w:proofErr w:type="spellEnd"/>
            <w:r>
              <w:rPr>
                <w:rFonts w:asciiTheme="minorHAnsi" w:hAnsiTheme="minorHAnsi" w:cstheme="minorHAnsi"/>
                <w:color w:val="000000"/>
                <w:sz w:val="16"/>
                <w:szCs w:val="16"/>
                <w:lang w:eastAsia="cs-CZ"/>
              </w:rPr>
              <w:t xml:space="preserve"> 8.x</w:t>
            </w:r>
          </w:p>
        </w:tc>
        <w:tc>
          <w:tcPr>
            <w:tcW w:w="2344" w:type="dxa"/>
          </w:tcPr>
          <w:p w14:paraId="1A67C33B" w14:textId="77777777" w:rsidR="00F75612" w:rsidRDefault="00F75612" w:rsidP="00F75612">
            <w:pPr>
              <w:pStyle w:val="Bezmezer"/>
              <w:rPr>
                <w:rFonts w:asciiTheme="minorHAnsi" w:hAnsiTheme="minorHAnsi" w:cstheme="minorHAnsi"/>
                <w:color w:val="000000"/>
                <w:sz w:val="16"/>
                <w:szCs w:val="16"/>
                <w:lang w:eastAsia="cs-CZ"/>
              </w:rPr>
            </w:pPr>
          </w:p>
        </w:tc>
        <w:tc>
          <w:tcPr>
            <w:tcW w:w="2344" w:type="dxa"/>
          </w:tcPr>
          <w:p w14:paraId="19B95CBE" w14:textId="77777777" w:rsidR="00F75612" w:rsidRDefault="00F75612" w:rsidP="00F75612">
            <w:pPr>
              <w:pStyle w:val="Bezmezer"/>
              <w:rPr>
                <w:rFonts w:asciiTheme="minorHAnsi" w:hAnsiTheme="minorHAnsi" w:cstheme="minorHAnsi"/>
                <w:color w:val="000000"/>
                <w:sz w:val="16"/>
                <w:szCs w:val="16"/>
                <w:lang w:eastAsia="cs-CZ"/>
              </w:rPr>
            </w:pPr>
          </w:p>
        </w:tc>
      </w:tr>
      <w:tr w:rsidR="00F75612" w:rsidRPr="00037CDA" w14:paraId="5DE58238" w14:textId="7727A23D" w:rsidTr="00DE09D0">
        <w:trPr>
          <w:trHeight w:val="20"/>
        </w:trPr>
        <w:tc>
          <w:tcPr>
            <w:tcW w:w="1269" w:type="dxa"/>
            <w:shd w:val="clear" w:color="auto" w:fill="auto"/>
          </w:tcPr>
          <w:p w14:paraId="440C681D"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Integrace s OS</w:t>
            </w:r>
          </w:p>
        </w:tc>
        <w:tc>
          <w:tcPr>
            <w:tcW w:w="3050" w:type="dxa"/>
            <w:shd w:val="clear" w:color="auto" w:fill="auto"/>
          </w:tcPr>
          <w:p w14:paraId="2B03029E" w14:textId="77777777" w:rsidR="00F75612" w:rsidRPr="00037CDA" w:rsidRDefault="00F75612" w:rsidP="00F75612">
            <w:pPr>
              <w:pStyle w:val="Bezmezer"/>
              <w:rPr>
                <w:rFonts w:asciiTheme="minorHAnsi" w:hAnsiTheme="minorHAnsi" w:cstheme="minorHAnsi"/>
                <w:color w:val="000000"/>
                <w:sz w:val="16"/>
                <w:szCs w:val="16"/>
                <w:lang w:eastAsia="cs-CZ"/>
              </w:rPr>
            </w:pPr>
            <w:r w:rsidRPr="00444632">
              <w:rPr>
                <w:rFonts w:asciiTheme="minorHAnsi" w:hAnsiTheme="minorHAnsi" w:cstheme="minorHAnsi"/>
                <w:color w:val="000000"/>
                <w:sz w:val="16"/>
                <w:szCs w:val="16"/>
                <w:lang w:eastAsia="cs-CZ"/>
              </w:rPr>
              <w:t xml:space="preserve">Plná kompatibilita s VMWARE </w:t>
            </w:r>
            <w:proofErr w:type="spellStart"/>
            <w:r w:rsidRPr="00444632">
              <w:rPr>
                <w:rFonts w:asciiTheme="minorHAnsi" w:hAnsiTheme="minorHAnsi" w:cstheme="minorHAnsi"/>
                <w:color w:val="000000"/>
                <w:sz w:val="16"/>
                <w:szCs w:val="16"/>
                <w:lang w:eastAsia="cs-CZ"/>
              </w:rPr>
              <w:t>LifeCycle</w:t>
            </w:r>
            <w:proofErr w:type="spellEnd"/>
            <w:r w:rsidRPr="00444632">
              <w:rPr>
                <w:rFonts w:asciiTheme="minorHAnsi" w:hAnsiTheme="minorHAnsi" w:cstheme="minorHAnsi"/>
                <w:color w:val="000000"/>
                <w:sz w:val="16"/>
                <w:szCs w:val="16"/>
                <w:lang w:eastAsia="cs-CZ"/>
              </w:rPr>
              <w:t xml:space="preserve"> manager pro upgrade firmware serverů včetně případných licencí</w:t>
            </w:r>
          </w:p>
        </w:tc>
        <w:tc>
          <w:tcPr>
            <w:tcW w:w="2344" w:type="dxa"/>
          </w:tcPr>
          <w:p w14:paraId="4687E75C" w14:textId="77777777" w:rsidR="00F75612" w:rsidRPr="00444632" w:rsidRDefault="00F75612" w:rsidP="00F75612">
            <w:pPr>
              <w:pStyle w:val="Bezmezer"/>
              <w:rPr>
                <w:rFonts w:asciiTheme="minorHAnsi" w:hAnsiTheme="minorHAnsi" w:cstheme="minorHAnsi"/>
                <w:color w:val="000000"/>
                <w:sz w:val="16"/>
                <w:szCs w:val="16"/>
                <w:lang w:eastAsia="cs-CZ"/>
              </w:rPr>
            </w:pPr>
          </w:p>
        </w:tc>
        <w:tc>
          <w:tcPr>
            <w:tcW w:w="2344" w:type="dxa"/>
          </w:tcPr>
          <w:p w14:paraId="66C38F28" w14:textId="77777777" w:rsidR="00F75612" w:rsidRPr="00444632" w:rsidRDefault="00F75612" w:rsidP="00F75612">
            <w:pPr>
              <w:pStyle w:val="Bezmezer"/>
              <w:rPr>
                <w:rFonts w:asciiTheme="minorHAnsi" w:hAnsiTheme="minorHAnsi" w:cstheme="minorHAnsi"/>
                <w:color w:val="000000"/>
                <w:sz w:val="16"/>
                <w:szCs w:val="16"/>
                <w:lang w:eastAsia="cs-CZ"/>
              </w:rPr>
            </w:pPr>
          </w:p>
        </w:tc>
      </w:tr>
      <w:tr w:rsidR="00F75612" w:rsidRPr="00037CDA" w14:paraId="23EF4C2D" w14:textId="7757F075" w:rsidTr="00DE09D0">
        <w:trPr>
          <w:trHeight w:val="20"/>
        </w:trPr>
        <w:tc>
          <w:tcPr>
            <w:tcW w:w="1269" w:type="dxa"/>
            <w:vMerge w:val="restart"/>
            <w:shd w:val="clear" w:color="auto" w:fill="auto"/>
            <w:hideMark/>
          </w:tcPr>
          <w:p w14:paraId="1D2EA4D3" w14:textId="77777777" w:rsidR="00F75612" w:rsidRPr="00037CDA" w:rsidRDefault="00F75612" w:rsidP="00F75612">
            <w:pPr>
              <w:pStyle w:val="Bezmezer"/>
              <w:rPr>
                <w:rFonts w:asciiTheme="minorHAnsi" w:hAnsiTheme="minorHAnsi" w:cstheme="minorHAnsi"/>
                <w:color w:val="000000"/>
                <w:sz w:val="16"/>
                <w:szCs w:val="16"/>
                <w:lang w:eastAsia="cs-CZ"/>
              </w:rPr>
            </w:pPr>
          </w:p>
          <w:p w14:paraId="2175F890" w14:textId="77777777" w:rsidR="00F75612" w:rsidRPr="00037CDA" w:rsidRDefault="00F75612" w:rsidP="00F75612">
            <w:pPr>
              <w:pStyle w:val="Bezmezer"/>
              <w:rPr>
                <w:rFonts w:asciiTheme="minorHAnsi" w:hAnsiTheme="minorHAnsi" w:cstheme="minorHAnsi"/>
                <w:color w:val="000000"/>
                <w:sz w:val="16"/>
                <w:szCs w:val="16"/>
                <w:lang w:eastAsia="cs-CZ"/>
              </w:rPr>
            </w:pPr>
          </w:p>
          <w:p w14:paraId="45CD71D9" w14:textId="77777777" w:rsidR="00F75612" w:rsidRPr="00037CDA" w:rsidRDefault="00F75612" w:rsidP="00F75612">
            <w:pPr>
              <w:pStyle w:val="Bezmezer"/>
              <w:rPr>
                <w:rFonts w:asciiTheme="minorHAnsi" w:hAnsiTheme="minorHAnsi" w:cstheme="minorHAnsi"/>
                <w:color w:val="000000"/>
                <w:sz w:val="16"/>
                <w:szCs w:val="16"/>
                <w:lang w:eastAsia="cs-CZ"/>
              </w:rPr>
            </w:pPr>
          </w:p>
          <w:p w14:paraId="75955AE2" w14:textId="77777777" w:rsidR="00F75612" w:rsidRPr="00037CDA" w:rsidRDefault="00F75612" w:rsidP="00F75612">
            <w:pPr>
              <w:pStyle w:val="Bezmezer"/>
              <w:rPr>
                <w:rFonts w:asciiTheme="minorHAnsi" w:hAnsiTheme="minorHAnsi" w:cstheme="minorHAnsi"/>
                <w:color w:val="000000"/>
                <w:sz w:val="16"/>
                <w:szCs w:val="16"/>
                <w:lang w:eastAsia="cs-CZ"/>
              </w:rPr>
            </w:pPr>
          </w:p>
          <w:p w14:paraId="7DCC941F" w14:textId="77777777" w:rsidR="00F75612" w:rsidRPr="00037CDA" w:rsidRDefault="00F75612" w:rsidP="00F75612">
            <w:pPr>
              <w:pStyle w:val="Bezmezer"/>
              <w:rPr>
                <w:rFonts w:asciiTheme="minorHAnsi" w:hAnsiTheme="minorHAnsi" w:cstheme="minorHAnsi"/>
                <w:color w:val="000000"/>
                <w:sz w:val="16"/>
                <w:szCs w:val="16"/>
                <w:lang w:eastAsia="cs-CZ"/>
              </w:rPr>
            </w:pPr>
          </w:p>
          <w:p w14:paraId="2C5B6B90" w14:textId="77777777" w:rsidR="00F75612" w:rsidRPr="00037CDA" w:rsidRDefault="00F75612" w:rsidP="00F75612">
            <w:pPr>
              <w:pStyle w:val="Bezmezer"/>
              <w:rPr>
                <w:rFonts w:asciiTheme="minorHAnsi" w:hAnsiTheme="minorHAnsi" w:cstheme="minorHAnsi"/>
                <w:color w:val="000000"/>
                <w:sz w:val="16"/>
                <w:szCs w:val="16"/>
                <w:lang w:eastAsia="cs-CZ"/>
              </w:rPr>
            </w:pPr>
          </w:p>
          <w:p w14:paraId="4A3A485B" w14:textId="77777777" w:rsidR="00F75612" w:rsidRPr="00037CDA" w:rsidRDefault="00F75612" w:rsidP="00F75612">
            <w:pPr>
              <w:pStyle w:val="Bezmezer"/>
              <w:rPr>
                <w:rFonts w:asciiTheme="minorHAnsi" w:hAnsiTheme="minorHAnsi" w:cstheme="minorHAnsi"/>
                <w:color w:val="000000"/>
                <w:sz w:val="16"/>
                <w:szCs w:val="16"/>
                <w:lang w:eastAsia="cs-CZ"/>
              </w:rPr>
            </w:pPr>
          </w:p>
          <w:p w14:paraId="38F6AB1E" w14:textId="77777777" w:rsidR="00F75612" w:rsidRPr="00037CDA" w:rsidRDefault="00F75612" w:rsidP="00F75612">
            <w:pPr>
              <w:pStyle w:val="Bezmezer"/>
              <w:rPr>
                <w:rFonts w:asciiTheme="minorHAnsi" w:hAnsiTheme="minorHAnsi" w:cstheme="minorHAnsi"/>
                <w:color w:val="000000"/>
                <w:sz w:val="16"/>
                <w:szCs w:val="16"/>
                <w:lang w:eastAsia="cs-CZ"/>
              </w:rPr>
            </w:pPr>
          </w:p>
          <w:p w14:paraId="6A0F727E"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Management a vzdálená správa</w:t>
            </w:r>
          </w:p>
        </w:tc>
        <w:tc>
          <w:tcPr>
            <w:tcW w:w="3050" w:type="dxa"/>
            <w:shd w:val="clear" w:color="auto" w:fill="auto"/>
            <w:hideMark/>
          </w:tcPr>
          <w:p w14:paraId="6DA82862"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lastRenderedPageBreak/>
              <w:t>Nezávislý management serveru na operačním systému poskytující následující management funkce a vlastnosti:</w:t>
            </w:r>
          </w:p>
        </w:tc>
        <w:tc>
          <w:tcPr>
            <w:tcW w:w="2344" w:type="dxa"/>
          </w:tcPr>
          <w:p w14:paraId="03B0AD2C"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2BF01D6B"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21DC560A" w14:textId="35A560B2" w:rsidTr="00DE09D0">
        <w:trPr>
          <w:trHeight w:val="20"/>
        </w:trPr>
        <w:tc>
          <w:tcPr>
            <w:tcW w:w="1269" w:type="dxa"/>
            <w:vMerge/>
            <w:shd w:val="clear" w:color="auto" w:fill="auto"/>
            <w:hideMark/>
          </w:tcPr>
          <w:p w14:paraId="5180F758"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5B9DDAF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vyhrazený LAN port</w:t>
            </w:r>
          </w:p>
        </w:tc>
        <w:tc>
          <w:tcPr>
            <w:tcW w:w="2344" w:type="dxa"/>
          </w:tcPr>
          <w:p w14:paraId="247B69CD"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2D96AED9"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1AC9E54" w14:textId="08BE785A" w:rsidTr="00DE09D0">
        <w:trPr>
          <w:trHeight w:val="20"/>
        </w:trPr>
        <w:tc>
          <w:tcPr>
            <w:tcW w:w="1269" w:type="dxa"/>
            <w:vMerge/>
            <w:shd w:val="clear" w:color="auto" w:fill="auto"/>
            <w:hideMark/>
          </w:tcPr>
          <w:p w14:paraId="1CDD87AA"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79AA49EA"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integrace managementu do </w:t>
            </w:r>
            <w:proofErr w:type="spellStart"/>
            <w:r w:rsidRPr="00037CDA">
              <w:rPr>
                <w:rFonts w:asciiTheme="minorHAnsi" w:hAnsiTheme="minorHAnsi" w:cstheme="minorHAnsi"/>
                <w:color w:val="000000"/>
                <w:sz w:val="16"/>
                <w:szCs w:val="16"/>
                <w:lang w:eastAsia="cs-CZ"/>
              </w:rPr>
              <w:t>Active</w:t>
            </w:r>
            <w:proofErr w:type="spellEnd"/>
            <w:r>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Directory</w:t>
            </w:r>
            <w:proofErr w:type="spellEnd"/>
            <w:r w:rsidRPr="00037CDA">
              <w:rPr>
                <w:rFonts w:asciiTheme="minorHAnsi" w:hAnsiTheme="minorHAnsi" w:cstheme="minorHAnsi"/>
                <w:color w:val="000000"/>
                <w:sz w:val="16"/>
                <w:szCs w:val="16"/>
                <w:lang w:eastAsia="cs-CZ"/>
              </w:rPr>
              <w:t xml:space="preserve"> a dvou</w:t>
            </w:r>
            <w:r>
              <w:rPr>
                <w:rFonts w:asciiTheme="minorHAnsi" w:hAnsiTheme="minorHAnsi" w:cstheme="minorHAnsi"/>
                <w:color w:val="000000"/>
                <w:sz w:val="16"/>
                <w:szCs w:val="16"/>
                <w:lang w:eastAsia="cs-CZ"/>
              </w:rPr>
              <w:t>-</w:t>
            </w:r>
            <w:r w:rsidRPr="00037CDA">
              <w:rPr>
                <w:rFonts w:asciiTheme="minorHAnsi" w:hAnsiTheme="minorHAnsi" w:cstheme="minorHAnsi"/>
                <w:color w:val="000000"/>
                <w:sz w:val="16"/>
                <w:szCs w:val="16"/>
                <w:lang w:eastAsia="cs-CZ"/>
              </w:rPr>
              <w:t xml:space="preserve">faktorová </w:t>
            </w:r>
            <w:proofErr w:type="spellStart"/>
            <w:r w:rsidRPr="00037CDA">
              <w:rPr>
                <w:rFonts w:asciiTheme="minorHAnsi" w:hAnsiTheme="minorHAnsi" w:cstheme="minorHAnsi"/>
                <w:color w:val="000000"/>
                <w:sz w:val="16"/>
                <w:szCs w:val="16"/>
                <w:lang w:eastAsia="cs-CZ"/>
              </w:rPr>
              <w:t>authentikace</w:t>
            </w:r>
            <w:proofErr w:type="spellEnd"/>
            <w:r w:rsidRPr="00037CDA">
              <w:rPr>
                <w:rFonts w:asciiTheme="minorHAnsi" w:hAnsiTheme="minorHAnsi" w:cstheme="minorHAnsi"/>
                <w:color w:val="000000"/>
                <w:sz w:val="16"/>
                <w:szCs w:val="16"/>
                <w:lang w:eastAsia="cs-CZ"/>
              </w:rPr>
              <w:t xml:space="preserve"> (TFA), </w:t>
            </w:r>
            <w:proofErr w:type="spellStart"/>
            <w:r w:rsidRPr="00037CDA">
              <w:rPr>
                <w:rFonts w:asciiTheme="minorHAnsi" w:hAnsiTheme="minorHAnsi" w:cstheme="minorHAnsi"/>
                <w:color w:val="000000"/>
                <w:sz w:val="16"/>
                <w:szCs w:val="16"/>
                <w:lang w:eastAsia="cs-CZ"/>
              </w:rPr>
              <w:t>encryption</w:t>
            </w:r>
            <w:proofErr w:type="spellEnd"/>
            <w:r w:rsidRPr="00037CDA">
              <w:rPr>
                <w:rFonts w:asciiTheme="minorHAnsi" w:hAnsiTheme="minorHAnsi" w:cstheme="minorHAnsi"/>
                <w:color w:val="000000"/>
                <w:sz w:val="16"/>
                <w:szCs w:val="16"/>
                <w:lang w:eastAsia="cs-CZ"/>
              </w:rPr>
              <w:t>)</w:t>
            </w:r>
          </w:p>
        </w:tc>
        <w:tc>
          <w:tcPr>
            <w:tcW w:w="2344" w:type="dxa"/>
          </w:tcPr>
          <w:p w14:paraId="0E1BCD0B"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5B95E940"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66B2194B" w14:textId="21221651" w:rsidTr="00DE09D0">
        <w:trPr>
          <w:trHeight w:val="20"/>
        </w:trPr>
        <w:tc>
          <w:tcPr>
            <w:tcW w:w="1269" w:type="dxa"/>
            <w:vMerge/>
            <w:shd w:val="clear" w:color="auto" w:fill="auto"/>
            <w:hideMark/>
          </w:tcPr>
          <w:p w14:paraId="6642E45D"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2F3FBA8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web GUI a dedikovaná IP adresa</w:t>
            </w:r>
          </w:p>
        </w:tc>
        <w:tc>
          <w:tcPr>
            <w:tcW w:w="2344" w:type="dxa"/>
          </w:tcPr>
          <w:p w14:paraId="33BEE1A4"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3CE31D9B"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7285287D" w14:textId="6FF392A8" w:rsidTr="00DE09D0">
        <w:trPr>
          <w:trHeight w:val="20"/>
        </w:trPr>
        <w:tc>
          <w:tcPr>
            <w:tcW w:w="1269" w:type="dxa"/>
            <w:vMerge/>
            <w:shd w:val="clear" w:color="auto" w:fill="auto"/>
            <w:hideMark/>
          </w:tcPr>
          <w:p w14:paraId="59813DFE"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4E341AC1"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vzdálená konzole (KVM) přes IP</w:t>
            </w:r>
          </w:p>
        </w:tc>
        <w:tc>
          <w:tcPr>
            <w:tcW w:w="2344" w:type="dxa"/>
          </w:tcPr>
          <w:p w14:paraId="6E4E1E94"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45F8152B"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0F55B97D" w14:textId="5950E0C5" w:rsidTr="00DE09D0">
        <w:trPr>
          <w:trHeight w:val="20"/>
        </w:trPr>
        <w:tc>
          <w:tcPr>
            <w:tcW w:w="1269" w:type="dxa"/>
            <w:vMerge/>
            <w:shd w:val="clear" w:color="auto" w:fill="auto"/>
            <w:hideMark/>
          </w:tcPr>
          <w:p w14:paraId="796F37D8"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3ABE6429"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virtualizace vzdálených médií (USB, CD/DVD, </w:t>
            </w:r>
            <w:proofErr w:type="spellStart"/>
            <w:r w:rsidRPr="00037CDA">
              <w:rPr>
                <w:rFonts w:asciiTheme="minorHAnsi" w:hAnsiTheme="minorHAnsi" w:cstheme="minorHAnsi"/>
                <w:color w:val="000000"/>
                <w:sz w:val="16"/>
                <w:szCs w:val="16"/>
                <w:lang w:eastAsia="cs-CZ"/>
              </w:rPr>
              <w:t>file</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share</w:t>
            </w:r>
            <w:proofErr w:type="spellEnd"/>
            <w:r w:rsidRPr="00037CDA">
              <w:rPr>
                <w:rFonts w:asciiTheme="minorHAnsi" w:hAnsiTheme="minorHAnsi" w:cstheme="minorHAnsi"/>
                <w:color w:val="000000"/>
                <w:sz w:val="16"/>
                <w:szCs w:val="16"/>
                <w:lang w:eastAsia="cs-CZ"/>
              </w:rPr>
              <w:t>, ISO)</w:t>
            </w:r>
          </w:p>
        </w:tc>
        <w:tc>
          <w:tcPr>
            <w:tcW w:w="2344" w:type="dxa"/>
          </w:tcPr>
          <w:p w14:paraId="0ECBD0B8"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3C12CC94"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4F60E2A6" w14:textId="383F2A46" w:rsidTr="00DE09D0">
        <w:trPr>
          <w:trHeight w:val="20"/>
        </w:trPr>
        <w:tc>
          <w:tcPr>
            <w:tcW w:w="1269" w:type="dxa"/>
            <w:vMerge/>
            <w:shd w:val="clear" w:color="auto" w:fill="auto"/>
            <w:hideMark/>
          </w:tcPr>
          <w:p w14:paraId="66B9A23C"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7A91CFFB"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nastavení IP konfigurace a čtení chybových stavů z out-</w:t>
            </w:r>
            <w:proofErr w:type="spellStart"/>
            <w:r w:rsidRPr="00037CDA">
              <w:rPr>
                <w:rFonts w:asciiTheme="minorHAnsi" w:hAnsiTheme="minorHAnsi" w:cstheme="minorHAnsi"/>
                <w:color w:val="000000"/>
                <w:sz w:val="16"/>
                <w:szCs w:val="16"/>
                <w:lang w:eastAsia="cs-CZ"/>
              </w:rPr>
              <w:t>of</w:t>
            </w:r>
            <w:proofErr w:type="spellEnd"/>
            <w:r w:rsidRPr="00037CDA">
              <w:rPr>
                <w:rFonts w:asciiTheme="minorHAnsi" w:hAnsiTheme="minorHAnsi" w:cstheme="minorHAnsi"/>
                <w:color w:val="000000"/>
                <w:sz w:val="16"/>
                <w:szCs w:val="16"/>
                <w:lang w:eastAsia="cs-CZ"/>
              </w:rPr>
              <w:t>-band managementu, bez potřeby připojení monitoru a klávesnice</w:t>
            </w:r>
          </w:p>
        </w:tc>
        <w:tc>
          <w:tcPr>
            <w:tcW w:w="2344" w:type="dxa"/>
          </w:tcPr>
          <w:p w14:paraId="6A459778"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0AD0C0D8"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7085A716" w14:textId="0582E7AD" w:rsidTr="00DE09D0">
        <w:trPr>
          <w:trHeight w:val="20"/>
        </w:trPr>
        <w:tc>
          <w:tcPr>
            <w:tcW w:w="1269" w:type="dxa"/>
            <w:vMerge/>
            <w:shd w:val="clear" w:color="auto" w:fill="auto"/>
            <w:hideMark/>
          </w:tcPr>
          <w:p w14:paraId="52E3CDC6"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085A0C1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instalace OS přes management serveru (včetně driverů)</w:t>
            </w:r>
          </w:p>
        </w:tc>
        <w:tc>
          <w:tcPr>
            <w:tcW w:w="2344" w:type="dxa"/>
          </w:tcPr>
          <w:p w14:paraId="09FE9D16"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07DD022D"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EBF484A" w14:textId="44A94021" w:rsidTr="00DE09D0">
        <w:trPr>
          <w:trHeight w:val="20"/>
        </w:trPr>
        <w:tc>
          <w:tcPr>
            <w:tcW w:w="1269" w:type="dxa"/>
            <w:vMerge/>
            <w:shd w:val="clear" w:color="auto" w:fill="auto"/>
            <w:hideMark/>
          </w:tcPr>
          <w:p w14:paraId="5267E18A"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76445BBF"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sledování hardwarových sensorů (teplota, napětí, stav, chybové sensory)</w:t>
            </w:r>
          </w:p>
        </w:tc>
        <w:tc>
          <w:tcPr>
            <w:tcW w:w="2344" w:type="dxa"/>
          </w:tcPr>
          <w:p w14:paraId="2C0E0C47"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31F9D4EA"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27CDD221" w14:textId="5869D5AB" w:rsidTr="00DE09D0">
        <w:trPr>
          <w:trHeight w:val="20"/>
        </w:trPr>
        <w:tc>
          <w:tcPr>
            <w:tcW w:w="1269" w:type="dxa"/>
            <w:vMerge/>
            <w:shd w:val="clear" w:color="auto" w:fill="auto"/>
            <w:hideMark/>
          </w:tcPr>
          <w:p w14:paraId="6B4519D8"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54FD60F0" w14:textId="77777777" w:rsidR="00F75612" w:rsidRPr="00037CDA" w:rsidRDefault="00F75612" w:rsidP="00F75612">
            <w:pPr>
              <w:pStyle w:val="Bezmezer"/>
              <w:rPr>
                <w:rFonts w:asciiTheme="minorHAnsi" w:hAnsiTheme="minorHAnsi" w:cstheme="minorHAnsi"/>
                <w:color w:val="000000"/>
                <w:sz w:val="16"/>
                <w:szCs w:val="16"/>
                <w:lang w:eastAsia="cs-CZ"/>
              </w:rPr>
            </w:pPr>
            <w:proofErr w:type="spellStart"/>
            <w:r w:rsidRPr="00037CDA">
              <w:rPr>
                <w:rFonts w:asciiTheme="minorHAnsi" w:hAnsiTheme="minorHAnsi" w:cstheme="minorHAnsi"/>
                <w:color w:val="000000"/>
                <w:sz w:val="16"/>
                <w:szCs w:val="16"/>
                <w:lang w:eastAsia="cs-CZ"/>
              </w:rPr>
              <w:t>error</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alerty</w:t>
            </w:r>
            <w:proofErr w:type="spellEnd"/>
            <w:r w:rsidRPr="00037CDA">
              <w:rPr>
                <w:rFonts w:asciiTheme="minorHAnsi" w:hAnsiTheme="minorHAnsi" w:cstheme="minorHAnsi"/>
                <w:color w:val="000000"/>
                <w:sz w:val="16"/>
                <w:szCs w:val="16"/>
                <w:lang w:eastAsia="cs-CZ"/>
              </w:rPr>
              <w:t xml:space="preserve"> (server reset, kritické sen</w:t>
            </w:r>
            <w:r>
              <w:rPr>
                <w:rFonts w:asciiTheme="minorHAnsi" w:hAnsiTheme="minorHAnsi" w:cstheme="minorHAnsi"/>
                <w:color w:val="000000"/>
                <w:sz w:val="16"/>
                <w:szCs w:val="16"/>
                <w:lang w:eastAsia="cs-CZ"/>
              </w:rPr>
              <w:t>z</w:t>
            </w:r>
            <w:r w:rsidRPr="00037CDA">
              <w:rPr>
                <w:rFonts w:asciiTheme="minorHAnsi" w:hAnsiTheme="minorHAnsi" w:cstheme="minorHAnsi"/>
                <w:color w:val="000000"/>
                <w:sz w:val="16"/>
                <w:szCs w:val="16"/>
                <w:lang w:eastAsia="cs-CZ"/>
              </w:rPr>
              <w:t xml:space="preserve">orové </w:t>
            </w:r>
            <w:proofErr w:type="gramStart"/>
            <w:r w:rsidRPr="00037CDA">
              <w:rPr>
                <w:rFonts w:asciiTheme="minorHAnsi" w:hAnsiTheme="minorHAnsi" w:cstheme="minorHAnsi"/>
                <w:color w:val="000000"/>
                <w:sz w:val="16"/>
                <w:szCs w:val="16"/>
                <w:lang w:eastAsia="cs-CZ"/>
              </w:rPr>
              <w:t>hodnoty,</w:t>
            </w:r>
            <w:proofErr w:type="gramEnd"/>
            <w:r w:rsidRPr="00037CDA">
              <w:rPr>
                <w:rFonts w:asciiTheme="minorHAnsi" w:hAnsiTheme="minorHAnsi" w:cstheme="minorHAnsi"/>
                <w:color w:val="000000"/>
                <w:sz w:val="16"/>
                <w:szCs w:val="16"/>
                <w:lang w:eastAsia="cs-CZ"/>
              </w:rPr>
              <w:t xml:space="preserve"> atd.) za použití email </w:t>
            </w:r>
            <w:proofErr w:type="spellStart"/>
            <w:r w:rsidRPr="00037CDA">
              <w:rPr>
                <w:rFonts w:asciiTheme="minorHAnsi" w:hAnsiTheme="minorHAnsi" w:cstheme="minorHAnsi"/>
                <w:color w:val="000000"/>
                <w:sz w:val="16"/>
                <w:szCs w:val="16"/>
                <w:lang w:eastAsia="cs-CZ"/>
              </w:rPr>
              <w:t>traps</w:t>
            </w:r>
            <w:proofErr w:type="spellEnd"/>
            <w:r w:rsidRPr="00037CDA">
              <w:rPr>
                <w:rFonts w:asciiTheme="minorHAnsi" w:hAnsiTheme="minorHAnsi" w:cstheme="minorHAnsi"/>
                <w:color w:val="000000"/>
                <w:sz w:val="16"/>
                <w:szCs w:val="16"/>
                <w:lang w:eastAsia="cs-CZ"/>
              </w:rPr>
              <w:t>, SNMP atd.</w:t>
            </w:r>
          </w:p>
        </w:tc>
        <w:tc>
          <w:tcPr>
            <w:tcW w:w="2344" w:type="dxa"/>
          </w:tcPr>
          <w:p w14:paraId="6F36F7F4"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2AD34EFE"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250DB069" w14:textId="078A29CA" w:rsidTr="00DE09D0">
        <w:trPr>
          <w:trHeight w:val="20"/>
        </w:trPr>
        <w:tc>
          <w:tcPr>
            <w:tcW w:w="1269" w:type="dxa"/>
            <w:vMerge/>
            <w:shd w:val="clear" w:color="auto" w:fill="auto"/>
            <w:hideMark/>
          </w:tcPr>
          <w:p w14:paraId="1E02F529"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7283F012"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podpora IPv6</w:t>
            </w:r>
          </w:p>
        </w:tc>
        <w:tc>
          <w:tcPr>
            <w:tcW w:w="2344" w:type="dxa"/>
          </w:tcPr>
          <w:p w14:paraId="5A71D0BF"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5B620939"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1DBB8B1" w14:textId="5B08C7BE" w:rsidTr="00DE09D0">
        <w:trPr>
          <w:trHeight w:val="20"/>
        </w:trPr>
        <w:tc>
          <w:tcPr>
            <w:tcW w:w="1269" w:type="dxa"/>
            <w:vMerge/>
            <w:shd w:val="clear" w:color="auto" w:fill="auto"/>
            <w:hideMark/>
          </w:tcPr>
          <w:p w14:paraId="19357FC4"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347350F4"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server reset, </w:t>
            </w:r>
            <w:proofErr w:type="spellStart"/>
            <w:r w:rsidRPr="00037CDA">
              <w:rPr>
                <w:rFonts w:asciiTheme="minorHAnsi" w:hAnsiTheme="minorHAnsi" w:cstheme="minorHAnsi"/>
                <w:color w:val="000000"/>
                <w:sz w:val="16"/>
                <w:szCs w:val="16"/>
                <w:lang w:eastAsia="cs-CZ"/>
              </w:rPr>
              <w:t>reboot</w:t>
            </w:r>
            <w:proofErr w:type="spellEnd"/>
            <w:r w:rsidRPr="00037CDA">
              <w:rPr>
                <w:rFonts w:asciiTheme="minorHAnsi" w:hAnsiTheme="minorHAnsi" w:cstheme="minorHAnsi"/>
                <w:color w:val="000000"/>
                <w:sz w:val="16"/>
                <w:szCs w:val="16"/>
                <w:lang w:eastAsia="cs-CZ"/>
              </w:rPr>
              <w:t xml:space="preserve">, </w:t>
            </w:r>
            <w:proofErr w:type="spellStart"/>
            <w:r w:rsidRPr="00037CDA">
              <w:rPr>
                <w:rFonts w:asciiTheme="minorHAnsi" w:hAnsiTheme="minorHAnsi" w:cstheme="minorHAnsi"/>
                <w:color w:val="000000"/>
                <w:sz w:val="16"/>
                <w:szCs w:val="16"/>
                <w:lang w:eastAsia="cs-CZ"/>
              </w:rPr>
              <w:t>power</w:t>
            </w:r>
            <w:proofErr w:type="spellEnd"/>
            <w:r w:rsidRPr="00037CDA">
              <w:rPr>
                <w:rFonts w:asciiTheme="minorHAnsi" w:hAnsiTheme="minorHAnsi" w:cstheme="minorHAnsi"/>
                <w:color w:val="000000"/>
                <w:sz w:val="16"/>
                <w:szCs w:val="16"/>
                <w:lang w:eastAsia="cs-CZ"/>
              </w:rPr>
              <w:t>-on/</w:t>
            </w:r>
            <w:proofErr w:type="spellStart"/>
            <w:r w:rsidRPr="00037CDA">
              <w:rPr>
                <w:rFonts w:asciiTheme="minorHAnsi" w:hAnsiTheme="minorHAnsi" w:cstheme="minorHAnsi"/>
                <w:color w:val="000000"/>
                <w:sz w:val="16"/>
                <w:szCs w:val="16"/>
                <w:lang w:eastAsia="cs-CZ"/>
              </w:rPr>
              <w:t>off</w:t>
            </w:r>
            <w:proofErr w:type="spellEnd"/>
            <w:r w:rsidRPr="00037CDA">
              <w:rPr>
                <w:rFonts w:asciiTheme="minorHAnsi" w:hAnsiTheme="minorHAnsi" w:cstheme="minorHAnsi"/>
                <w:color w:val="000000"/>
                <w:sz w:val="16"/>
                <w:szCs w:val="16"/>
                <w:lang w:eastAsia="cs-CZ"/>
              </w:rPr>
              <w:t>/</w:t>
            </w:r>
            <w:proofErr w:type="spellStart"/>
            <w:r w:rsidRPr="00037CDA">
              <w:rPr>
                <w:rFonts w:asciiTheme="minorHAnsi" w:hAnsiTheme="minorHAnsi" w:cstheme="minorHAnsi"/>
                <w:color w:val="000000"/>
                <w:sz w:val="16"/>
                <w:szCs w:val="16"/>
                <w:lang w:eastAsia="cs-CZ"/>
              </w:rPr>
              <w:t>cycle</w:t>
            </w:r>
            <w:proofErr w:type="spellEnd"/>
          </w:p>
        </w:tc>
        <w:tc>
          <w:tcPr>
            <w:tcW w:w="2344" w:type="dxa"/>
          </w:tcPr>
          <w:p w14:paraId="7AE39D69"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091AB9BD"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739ABE54" w14:textId="61542D0C" w:rsidTr="00DE09D0">
        <w:trPr>
          <w:trHeight w:val="20"/>
        </w:trPr>
        <w:tc>
          <w:tcPr>
            <w:tcW w:w="1269" w:type="dxa"/>
            <w:vMerge/>
            <w:shd w:val="clear" w:color="auto" w:fill="auto"/>
            <w:hideMark/>
          </w:tcPr>
          <w:p w14:paraId="754941CD"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166E5E12" w14:textId="77777777" w:rsidR="00F75612" w:rsidRPr="00037CDA" w:rsidRDefault="00F75612" w:rsidP="00F75612">
            <w:pPr>
              <w:pStyle w:val="Bezmezer"/>
              <w:rPr>
                <w:rFonts w:asciiTheme="minorHAnsi" w:hAnsiTheme="minorHAnsi" w:cstheme="minorHAnsi"/>
                <w:color w:val="000000"/>
                <w:sz w:val="16"/>
                <w:szCs w:val="16"/>
                <w:lang w:eastAsia="cs-CZ"/>
              </w:rPr>
            </w:pPr>
            <w:proofErr w:type="spellStart"/>
            <w:r w:rsidRPr="00037CDA">
              <w:rPr>
                <w:rFonts w:asciiTheme="minorHAnsi" w:hAnsiTheme="minorHAnsi" w:cstheme="minorHAnsi"/>
                <w:color w:val="000000"/>
                <w:sz w:val="16"/>
                <w:szCs w:val="16"/>
                <w:lang w:eastAsia="cs-CZ"/>
              </w:rPr>
              <w:t>failover</w:t>
            </w:r>
            <w:proofErr w:type="spellEnd"/>
            <w:r w:rsidRPr="00037CDA">
              <w:rPr>
                <w:rFonts w:asciiTheme="minorHAnsi" w:hAnsiTheme="minorHAnsi" w:cstheme="minorHAnsi"/>
                <w:color w:val="000000"/>
                <w:sz w:val="16"/>
                <w:szCs w:val="16"/>
                <w:lang w:eastAsia="cs-CZ"/>
              </w:rPr>
              <w:t xml:space="preserve"> management LAN portu na jinou síťovou kartu na desce serveru (LOM)</w:t>
            </w:r>
          </w:p>
        </w:tc>
        <w:tc>
          <w:tcPr>
            <w:tcW w:w="2344" w:type="dxa"/>
          </w:tcPr>
          <w:p w14:paraId="755117B2"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43070EE9"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70D7B43C" w14:textId="00D3D53E" w:rsidTr="00DE09D0">
        <w:trPr>
          <w:trHeight w:val="20"/>
        </w:trPr>
        <w:tc>
          <w:tcPr>
            <w:tcW w:w="1269" w:type="dxa"/>
            <w:vMerge/>
            <w:shd w:val="clear" w:color="auto" w:fill="auto"/>
            <w:hideMark/>
          </w:tcPr>
          <w:p w14:paraId="12849095"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02AB658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správa napájení serveru, včetně monitorování spotřeby</w:t>
            </w:r>
          </w:p>
        </w:tc>
        <w:tc>
          <w:tcPr>
            <w:tcW w:w="2344" w:type="dxa"/>
          </w:tcPr>
          <w:p w14:paraId="59A861C5"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2BBBAFE4"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035DC985" w14:textId="5A577D4B" w:rsidTr="00DE09D0">
        <w:trPr>
          <w:trHeight w:val="20"/>
        </w:trPr>
        <w:tc>
          <w:tcPr>
            <w:tcW w:w="1269" w:type="dxa"/>
            <w:vMerge/>
            <w:shd w:val="clear" w:color="auto" w:fill="auto"/>
            <w:hideMark/>
          </w:tcPr>
          <w:p w14:paraId="1E2A6657"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5BA4C83C"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Management serveru nepožaduje instalaci agenta jak pro monitoring, tak pro update SW/FW/BIOS v jednotlivých HW komponentech serveru</w:t>
            </w:r>
          </w:p>
        </w:tc>
        <w:tc>
          <w:tcPr>
            <w:tcW w:w="2344" w:type="dxa"/>
          </w:tcPr>
          <w:p w14:paraId="696E7A50"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4E57479F"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7CC0676C" w14:textId="05638292" w:rsidTr="00DE09D0">
        <w:trPr>
          <w:trHeight w:val="20"/>
        </w:trPr>
        <w:tc>
          <w:tcPr>
            <w:tcW w:w="1269" w:type="dxa"/>
            <w:vMerge/>
            <w:shd w:val="clear" w:color="auto" w:fill="auto"/>
          </w:tcPr>
          <w:p w14:paraId="4008B34E"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28D395D2" w14:textId="77777777" w:rsidR="00F75612" w:rsidRPr="00037CDA" w:rsidRDefault="00F75612" w:rsidP="00F75612">
            <w:pPr>
              <w:pStyle w:val="Bezmezer"/>
              <w:rPr>
                <w:rFonts w:asciiTheme="minorHAnsi" w:hAnsiTheme="minorHAnsi" w:cstheme="minorHAnsi"/>
                <w:color w:val="000000"/>
                <w:sz w:val="16"/>
                <w:szCs w:val="16"/>
                <w:lang w:eastAsia="cs-CZ"/>
              </w:rPr>
            </w:pPr>
            <w:r w:rsidRPr="00033A6A">
              <w:rPr>
                <w:rFonts w:asciiTheme="minorHAnsi" w:hAnsiTheme="minorHAnsi" w:cstheme="minorHAnsi"/>
                <w:color w:val="000000"/>
                <w:sz w:val="16"/>
                <w:szCs w:val="16"/>
                <w:lang w:eastAsia="cs-CZ"/>
              </w:rPr>
              <w:t xml:space="preserve">Součástí managementu serveru musí být vestavěná </w:t>
            </w:r>
            <w:proofErr w:type="gramStart"/>
            <w:r w:rsidRPr="00033A6A">
              <w:rPr>
                <w:rFonts w:asciiTheme="minorHAnsi" w:hAnsiTheme="minorHAnsi" w:cstheme="minorHAnsi"/>
                <w:color w:val="000000"/>
                <w:sz w:val="16"/>
                <w:szCs w:val="16"/>
                <w:lang w:eastAsia="cs-CZ"/>
              </w:rPr>
              <w:t>funkcionalita  call</w:t>
            </w:r>
            <w:proofErr w:type="gramEnd"/>
            <w:r w:rsidRPr="00033A6A">
              <w:rPr>
                <w:rFonts w:asciiTheme="minorHAnsi" w:hAnsiTheme="minorHAnsi" w:cstheme="minorHAnsi"/>
                <w:color w:val="000000"/>
                <w:sz w:val="16"/>
                <w:szCs w:val="16"/>
                <w:lang w:eastAsia="cs-CZ"/>
              </w:rPr>
              <w:t>-</w:t>
            </w:r>
            <w:proofErr w:type="spellStart"/>
            <w:r w:rsidRPr="00033A6A">
              <w:rPr>
                <w:rFonts w:asciiTheme="minorHAnsi" w:hAnsiTheme="minorHAnsi" w:cstheme="minorHAnsi"/>
                <w:color w:val="000000"/>
                <w:sz w:val="16"/>
                <w:szCs w:val="16"/>
                <w:lang w:eastAsia="cs-CZ"/>
              </w:rPr>
              <w:t>home</w:t>
            </w:r>
            <w:proofErr w:type="spellEnd"/>
            <w:r w:rsidRPr="00033A6A">
              <w:rPr>
                <w:rFonts w:asciiTheme="minorHAnsi" w:hAnsiTheme="minorHAnsi" w:cstheme="minorHAnsi"/>
                <w:color w:val="000000"/>
                <w:sz w:val="16"/>
                <w:szCs w:val="16"/>
                <w:lang w:eastAsia="cs-CZ"/>
              </w:rPr>
              <w:t xml:space="preserve"> (server musí být schopen automatizovaného předávání závad a otevírání servisních požadavku na helpdesk výrobce)</w:t>
            </w:r>
          </w:p>
        </w:tc>
        <w:tc>
          <w:tcPr>
            <w:tcW w:w="2344" w:type="dxa"/>
          </w:tcPr>
          <w:p w14:paraId="5594CC6A" w14:textId="77777777" w:rsidR="00F75612" w:rsidRPr="00033A6A" w:rsidRDefault="00F75612" w:rsidP="00F75612">
            <w:pPr>
              <w:pStyle w:val="Bezmezer"/>
              <w:rPr>
                <w:rFonts w:asciiTheme="minorHAnsi" w:hAnsiTheme="minorHAnsi" w:cstheme="minorHAnsi"/>
                <w:color w:val="000000"/>
                <w:sz w:val="16"/>
                <w:szCs w:val="16"/>
                <w:lang w:eastAsia="cs-CZ"/>
              </w:rPr>
            </w:pPr>
          </w:p>
        </w:tc>
        <w:tc>
          <w:tcPr>
            <w:tcW w:w="2344" w:type="dxa"/>
          </w:tcPr>
          <w:p w14:paraId="4872F33F" w14:textId="77777777" w:rsidR="00F75612" w:rsidRPr="00033A6A" w:rsidRDefault="00F75612" w:rsidP="00F75612">
            <w:pPr>
              <w:pStyle w:val="Bezmezer"/>
              <w:rPr>
                <w:rFonts w:asciiTheme="minorHAnsi" w:hAnsiTheme="minorHAnsi" w:cstheme="minorHAnsi"/>
                <w:color w:val="000000"/>
                <w:sz w:val="16"/>
                <w:szCs w:val="16"/>
                <w:lang w:eastAsia="cs-CZ"/>
              </w:rPr>
            </w:pPr>
          </w:p>
        </w:tc>
      </w:tr>
      <w:tr w:rsidR="00F75612" w:rsidRPr="00037CDA" w14:paraId="026802DF" w14:textId="7CEA9193" w:rsidTr="00DE09D0">
        <w:trPr>
          <w:trHeight w:val="20"/>
        </w:trPr>
        <w:tc>
          <w:tcPr>
            <w:tcW w:w="1269" w:type="dxa"/>
            <w:vMerge/>
            <w:shd w:val="clear" w:color="auto" w:fill="auto"/>
            <w:hideMark/>
          </w:tcPr>
          <w:p w14:paraId="7C4CA60C"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238B1877"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REST API rozhraní součástí hardware serveru, včetně dokumentace – pro monitorování a správu serverů pomocí skriptů a pro integraci s dalšími systémy </w:t>
            </w:r>
          </w:p>
        </w:tc>
        <w:tc>
          <w:tcPr>
            <w:tcW w:w="2344" w:type="dxa"/>
          </w:tcPr>
          <w:p w14:paraId="4DDF9E80"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16D07622"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8A214D8" w14:textId="5650C3D4" w:rsidTr="00DE09D0">
        <w:trPr>
          <w:trHeight w:val="20"/>
        </w:trPr>
        <w:tc>
          <w:tcPr>
            <w:tcW w:w="1269" w:type="dxa"/>
            <w:vMerge w:val="restart"/>
            <w:shd w:val="clear" w:color="auto" w:fill="auto"/>
            <w:hideMark/>
          </w:tcPr>
          <w:p w14:paraId="6B42E4A0" w14:textId="77777777" w:rsidR="00F75612" w:rsidRPr="00037CDA" w:rsidRDefault="00F75612" w:rsidP="00F75612">
            <w:pPr>
              <w:pStyle w:val="Bezmezer"/>
              <w:rPr>
                <w:rFonts w:asciiTheme="minorHAnsi" w:hAnsiTheme="minorHAnsi" w:cstheme="minorHAnsi"/>
                <w:color w:val="000000"/>
                <w:sz w:val="16"/>
                <w:szCs w:val="16"/>
                <w:lang w:eastAsia="cs-CZ"/>
              </w:rPr>
            </w:pPr>
          </w:p>
          <w:p w14:paraId="0049B023" w14:textId="77777777" w:rsidR="00F75612" w:rsidRPr="00037CDA" w:rsidRDefault="00F75612" w:rsidP="00F75612">
            <w:pPr>
              <w:pStyle w:val="Bezmezer"/>
              <w:rPr>
                <w:rFonts w:asciiTheme="minorHAnsi" w:hAnsiTheme="minorHAnsi" w:cstheme="minorHAnsi"/>
                <w:color w:val="000000"/>
                <w:sz w:val="16"/>
                <w:szCs w:val="16"/>
                <w:lang w:eastAsia="cs-CZ"/>
              </w:rPr>
            </w:pPr>
          </w:p>
          <w:p w14:paraId="25F6E963" w14:textId="77777777" w:rsidR="00F75612" w:rsidRPr="00037CDA" w:rsidRDefault="00F75612" w:rsidP="00F75612">
            <w:pPr>
              <w:pStyle w:val="Bezmezer"/>
              <w:rPr>
                <w:rFonts w:asciiTheme="minorHAnsi" w:hAnsiTheme="minorHAnsi" w:cstheme="minorHAnsi"/>
                <w:color w:val="000000"/>
                <w:sz w:val="16"/>
                <w:szCs w:val="16"/>
                <w:lang w:eastAsia="cs-CZ"/>
              </w:rPr>
            </w:pPr>
          </w:p>
          <w:p w14:paraId="0C643710" w14:textId="77777777" w:rsidR="00F75612" w:rsidRPr="00037CDA" w:rsidRDefault="00F75612" w:rsidP="00F75612">
            <w:pPr>
              <w:pStyle w:val="Bezmezer"/>
              <w:rPr>
                <w:rFonts w:asciiTheme="minorHAnsi" w:hAnsiTheme="minorHAnsi" w:cstheme="minorHAnsi"/>
                <w:color w:val="000000"/>
                <w:sz w:val="16"/>
                <w:szCs w:val="16"/>
                <w:lang w:eastAsia="cs-CZ"/>
              </w:rPr>
            </w:pPr>
          </w:p>
          <w:p w14:paraId="7BA1163C" w14:textId="77777777" w:rsidR="00F75612" w:rsidRPr="00037CDA" w:rsidRDefault="00F75612" w:rsidP="00F75612">
            <w:pPr>
              <w:pStyle w:val="Bezmezer"/>
              <w:rPr>
                <w:rFonts w:asciiTheme="minorHAnsi" w:hAnsiTheme="minorHAnsi" w:cstheme="minorHAnsi"/>
                <w:color w:val="000000"/>
                <w:sz w:val="16"/>
                <w:szCs w:val="16"/>
                <w:lang w:eastAsia="cs-CZ"/>
              </w:rPr>
            </w:pPr>
          </w:p>
          <w:p w14:paraId="6DDEE931" w14:textId="77777777" w:rsidR="00F75612" w:rsidRPr="00037CDA" w:rsidRDefault="00F75612" w:rsidP="00F75612">
            <w:pPr>
              <w:pStyle w:val="Bezmezer"/>
              <w:rPr>
                <w:rFonts w:asciiTheme="minorHAnsi" w:hAnsiTheme="minorHAnsi" w:cstheme="minorHAnsi"/>
                <w:color w:val="000000"/>
                <w:sz w:val="16"/>
                <w:szCs w:val="16"/>
                <w:lang w:eastAsia="cs-CZ"/>
              </w:rPr>
            </w:pPr>
          </w:p>
          <w:p w14:paraId="1BA4DE23" w14:textId="77777777" w:rsidR="00F75612" w:rsidRPr="00037CDA" w:rsidRDefault="00F75612" w:rsidP="00F75612">
            <w:pPr>
              <w:pStyle w:val="Bezmezer"/>
              <w:rPr>
                <w:rFonts w:asciiTheme="minorHAnsi" w:hAnsiTheme="minorHAnsi" w:cstheme="minorHAnsi"/>
                <w:color w:val="000000"/>
                <w:sz w:val="16"/>
                <w:szCs w:val="16"/>
                <w:lang w:eastAsia="cs-CZ"/>
              </w:rPr>
            </w:pPr>
          </w:p>
          <w:p w14:paraId="1EEA9665" w14:textId="77777777" w:rsidR="00F75612" w:rsidRPr="00037CDA" w:rsidRDefault="00F75612" w:rsidP="00F75612">
            <w:pPr>
              <w:pStyle w:val="Bezmezer"/>
              <w:rPr>
                <w:rFonts w:asciiTheme="minorHAnsi" w:hAnsiTheme="minorHAnsi" w:cstheme="minorHAnsi"/>
                <w:color w:val="000000"/>
                <w:sz w:val="16"/>
                <w:szCs w:val="16"/>
                <w:lang w:eastAsia="cs-CZ"/>
              </w:rPr>
            </w:pPr>
          </w:p>
          <w:p w14:paraId="28986494"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Záruka, servis a podpora výrobce</w:t>
            </w:r>
          </w:p>
        </w:tc>
        <w:tc>
          <w:tcPr>
            <w:tcW w:w="3050" w:type="dxa"/>
            <w:shd w:val="clear" w:color="auto" w:fill="auto"/>
            <w:hideMark/>
          </w:tcPr>
          <w:p w14:paraId="79574AF8" w14:textId="77777777" w:rsidR="00F75612" w:rsidRPr="00037CDA" w:rsidRDefault="00F75612" w:rsidP="00F75612">
            <w:pPr>
              <w:pStyle w:val="Bezmezer"/>
              <w:rPr>
                <w:rFonts w:asciiTheme="minorHAnsi" w:hAnsiTheme="minorHAnsi" w:cstheme="minorHAnsi"/>
                <w:color w:val="000000"/>
                <w:sz w:val="16"/>
                <w:szCs w:val="16"/>
                <w:highlight w:val="magenta"/>
                <w:lang w:eastAsia="cs-CZ"/>
              </w:rPr>
            </w:pPr>
            <w:r w:rsidRPr="00037CDA">
              <w:rPr>
                <w:rFonts w:asciiTheme="minorHAnsi" w:hAnsiTheme="minorHAnsi" w:cstheme="minorHAnsi"/>
                <w:color w:val="000000"/>
                <w:sz w:val="16"/>
                <w:szCs w:val="16"/>
                <w:lang w:eastAsia="cs-CZ"/>
              </w:rPr>
              <w:t xml:space="preserve">Záruka </w:t>
            </w:r>
            <w:r>
              <w:rPr>
                <w:rFonts w:asciiTheme="minorHAnsi" w:hAnsiTheme="minorHAnsi" w:cstheme="minorHAnsi"/>
                <w:color w:val="000000"/>
                <w:sz w:val="16"/>
                <w:szCs w:val="16"/>
                <w:lang w:eastAsia="cs-CZ"/>
              </w:rPr>
              <w:t>60</w:t>
            </w:r>
            <w:r w:rsidRPr="00037CDA">
              <w:rPr>
                <w:rFonts w:asciiTheme="minorHAnsi" w:hAnsiTheme="minorHAnsi" w:cstheme="minorHAnsi"/>
                <w:color w:val="000000"/>
                <w:sz w:val="16"/>
                <w:szCs w:val="16"/>
                <w:lang w:eastAsia="cs-CZ"/>
              </w:rPr>
              <w:t xml:space="preserve"> měsíců, servisní zásah </w:t>
            </w:r>
            <w:r>
              <w:rPr>
                <w:rFonts w:asciiTheme="minorHAnsi" w:hAnsiTheme="minorHAnsi" w:cstheme="minorHAnsi"/>
                <w:color w:val="000000"/>
                <w:sz w:val="16"/>
                <w:szCs w:val="16"/>
                <w:lang w:eastAsia="cs-CZ"/>
              </w:rPr>
              <w:t>následující pracovní den</w:t>
            </w:r>
            <w:r w:rsidRPr="00037CDA">
              <w:rPr>
                <w:rFonts w:asciiTheme="minorHAnsi" w:hAnsiTheme="minorHAnsi" w:cstheme="minorHAnsi"/>
                <w:color w:val="000000"/>
                <w:sz w:val="16"/>
                <w:szCs w:val="16"/>
                <w:lang w:eastAsia="cs-CZ"/>
              </w:rPr>
              <w:t xml:space="preserve"> od nahlášení závady, v místě instalace. Servis je poskytován výrobcem serveru.</w:t>
            </w:r>
          </w:p>
        </w:tc>
        <w:tc>
          <w:tcPr>
            <w:tcW w:w="2344" w:type="dxa"/>
          </w:tcPr>
          <w:p w14:paraId="73756ECF"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7B28F062"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5F514817" w14:textId="6C9AE319" w:rsidTr="00DE09D0">
        <w:trPr>
          <w:trHeight w:val="20"/>
        </w:trPr>
        <w:tc>
          <w:tcPr>
            <w:tcW w:w="1269" w:type="dxa"/>
            <w:vMerge/>
            <w:shd w:val="clear" w:color="auto" w:fill="auto"/>
            <w:hideMark/>
          </w:tcPr>
          <w:p w14:paraId="5D06909D"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hideMark/>
          </w:tcPr>
          <w:p w14:paraId="5FE6B152"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Nabízené zboží musí nové, nepoužité, musí být kryto oficiální podporou výrobce zařízení v ČR</w:t>
            </w:r>
          </w:p>
        </w:tc>
        <w:tc>
          <w:tcPr>
            <w:tcW w:w="2344" w:type="dxa"/>
          </w:tcPr>
          <w:p w14:paraId="0D072DE5"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67786EC0"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3FECCF0C" w14:textId="123D9D4F" w:rsidTr="00DE09D0">
        <w:trPr>
          <w:trHeight w:val="20"/>
        </w:trPr>
        <w:tc>
          <w:tcPr>
            <w:tcW w:w="1269" w:type="dxa"/>
            <w:vMerge/>
            <w:shd w:val="clear" w:color="auto" w:fill="auto"/>
          </w:tcPr>
          <w:p w14:paraId="4C479131"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7099E1C9"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Možnost rozšíření záruky na 7 let</w:t>
            </w:r>
          </w:p>
        </w:tc>
        <w:tc>
          <w:tcPr>
            <w:tcW w:w="2344" w:type="dxa"/>
          </w:tcPr>
          <w:p w14:paraId="60C8A634"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0C9D162D" w14:textId="77777777" w:rsidR="00F75612" w:rsidRPr="00037CDA" w:rsidRDefault="00F75612" w:rsidP="00F75612">
            <w:pPr>
              <w:pStyle w:val="Bezmezer"/>
              <w:rPr>
                <w:rFonts w:asciiTheme="minorHAnsi" w:hAnsiTheme="minorHAnsi" w:cstheme="minorHAnsi"/>
                <w:color w:val="000000"/>
                <w:sz w:val="16"/>
                <w:szCs w:val="16"/>
                <w:lang w:eastAsia="cs-CZ"/>
              </w:rPr>
            </w:pPr>
          </w:p>
        </w:tc>
      </w:tr>
      <w:tr w:rsidR="00F75612" w:rsidRPr="00037CDA" w14:paraId="3C5D6C9F" w14:textId="01686470" w:rsidTr="00DE09D0">
        <w:trPr>
          <w:trHeight w:val="20"/>
        </w:trPr>
        <w:tc>
          <w:tcPr>
            <w:tcW w:w="1269" w:type="dxa"/>
            <w:vMerge/>
            <w:shd w:val="clear" w:color="auto" w:fill="auto"/>
          </w:tcPr>
          <w:p w14:paraId="7ACFDD51"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3050" w:type="dxa"/>
            <w:shd w:val="clear" w:color="auto" w:fill="auto"/>
          </w:tcPr>
          <w:p w14:paraId="136A6417" w14:textId="77777777" w:rsidR="00F75612" w:rsidRPr="00037CDA" w:rsidRDefault="00F75612" w:rsidP="00F75612">
            <w:pPr>
              <w:pStyle w:val="Bezmezer"/>
              <w:rPr>
                <w:rFonts w:asciiTheme="minorHAnsi" w:hAnsiTheme="minorHAnsi" w:cstheme="minorHAnsi"/>
                <w:color w:val="000000"/>
                <w:sz w:val="16"/>
                <w:szCs w:val="16"/>
                <w:lang w:eastAsia="cs-CZ"/>
              </w:rPr>
            </w:pPr>
            <w:r w:rsidRPr="00037CDA">
              <w:rPr>
                <w:rFonts w:asciiTheme="minorHAnsi" w:hAnsiTheme="minorHAnsi" w:cstheme="minorHAnsi"/>
                <w:color w:val="000000"/>
                <w:sz w:val="16"/>
                <w:szCs w:val="16"/>
                <w:lang w:eastAsia="cs-CZ"/>
              </w:rPr>
              <w:t xml:space="preserve">Podpora prostřednictvím internetu musí umožňovat stahování ovladačů a manuálů adresně pro konkrétní server identifikovaný sériovým či produktovým číslem každého serveru bez nutnosti platné záruky či servisního kontraktu s výrobcem. Možnost provázání managementu serveru pro online spojení na technickou podporou, odeslání HW a OS logů pro následný </w:t>
            </w:r>
            <w:proofErr w:type="spellStart"/>
            <w:r w:rsidRPr="00037CDA">
              <w:rPr>
                <w:rFonts w:asciiTheme="minorHAnsi" w:hAnsiTheme="minorHAnsi" w:cstheme="minorHAnsi"/>
                <w:color w:val="000000"/>
                <w:sz w:val="16"/>
                <w:szCs w:val="16"/>
                <w:lang w:eastAsia="cs-CZ"/>
              </w:rPr>
              <w:t>troubleshooting</w:t>
            </w:r>
            <w:proofErr w:type="spellEnd"/>
            <w:r w:rsidRPr="00037CDA">
              <w:rPr>
                <w:rFonts w:asciiTheme="minorHAnsi" w:hAnsiTheme="minorHAnsi" w:cstheme="minorHAnsi"/>
                <w:color w:val="000000"/>
                <w:sz w:val="16"/>
                <w:szCs w:val="16"/>
                <w:lang w:eastAsia="cs-CZ"/>
              </w:rPr>
              <w:t xml:space="preserve"> proces.</w:t>
            </w:r>
          </w:p>
        </w:tc>
        <w:tc>
          <w:tcPr>
            <w:tcW w:w="2344" w:type="dxa"/>
          </w:tcPr>
          <w:p w14:paraId="1CE1D6FC" w14:textId="77777777" w:rsidR="00F75612" w:rsidRPr="00037CDA" w:rsidRDefault="00F75612" w:rsidP="00F75612">
            <w:pPr>
              <w:pStyle w:val="Bezmezer"/>
              <w:rPr>
                <w:rFonts w:asciiTheme="minorHAnsi" w:hAnsiTheme="minorHAnsi" w:cstheme="minorHAnsi"/>
                <w:color w:val="000000"/>
                <w:sz w:val="16"/>
                <w:szCs w:val="16"/>
                <w:lang w:eastAsia="cs-CZ"/>
              </w:rPr>
            </w:pPr>
          </w:p>
        </w:tc>
        <w:tc>
          <w:tcPr>
            <w:tcW w:w="2344" w:type="dxa"/>
          </w:tcPr>
          <w:p w14:paraId="1F01412A" w14:textId="77777777" w:rsidR="00F75612" w:rsidRPr="00037CDA" w:rsidRDefault="00F75612" w:rsidP="00F75612">
            <w:pPr>
              <w:pStyle w:val="Bezmezer"/>
              <w:rPr>
                <w:rFonts w:asciiTheme="minorHAnsi" w:hAnsiTheme="minorHAnsi" w:cstheme="minorHAnsi"/>
                <w:color w:val="000000"/>
                <w:sz w:val="16"/>
                <w:szCs w:val="16"/>
                <w:lang w:eastAsia="cs-CZ"/>
              </w:rPr>
            </w:pPr>
          </w:p>
        </w:tc>
      </w:tr>
    </w:tbl>
    <w:p w14:paraId="071FBC41" w14:textId="77777777" w:rsidR="00815D77" w:rsidRDefault="00815D77" w:rsidP="00861DC0">
      <w:pPr>
        <w:rPr>
          <w:b/>
          <w:bCs/>
          <w:sz w:val="28"/>
          <w:szCs w:val="28"/>
          <w:u w:val="single"/>
        </w:rPr>
      </w:pPr>
    </w:p>
    <w:p w14:paraId="1B340B96" w14:textId="77777777" w:rsidR="00F75612" w:rsidRDefault="00F75612" w:rsidP="00861DC0">
      <w:pPr>
        <w:rPr>
          <w:b/>
          <w:bCs/>
          <w:sz w:val="28"/>
          <w:szCs w:val="28"/>
          <w:u w:val="single"/>
        </w:rPr>
      </w:pPr>
    </w:p>
    <w:p w14:paraId="2F3B0565" w14:textId="77777777" w:rsidR="00F75612" w:rsidRDefault="00F75612" w:rsidP="00861DC0">
      <w:pPr>
        <w:rPr>
          <w:b/>
          <w:bCs/>
          <w:sz w:val="28"/>
          <w:szCs w:val="28"/>
          <w:u w:val="single"/>
        </w:rPr>
      </w:pPr>
    </w:p>
    <w:p w14:paraId="7C2F296F" w14:textId="77777777" w:rsidR="00F75612" w:rsidRDefault="00F75612" w:rsidP="00861DC0">
      <w:pPr>
        <w:rPr>
          <w:b/>
          <w:bCs/>
          <w:sz w:val="28"/>
          <w:szCs w:val="28"/>
          <w:u w:val="single"/>
        </w:rPr>
      </w:pPr>
    </w:p>
    <w:p w14:paraId="40A26161" w14:textId="77777777" w:rsidR="00F75612" w:rsidRDefault="00F75612" w:rsidP="00861DC0">
      <w:pPr>
        <w:rPr>
          <w:b/>
          <w:bCs/>
          <w:sz w:val="28"/>
          <w:szCs w:val="28"/>
          <w:u w:val="single"/>
        </w:rPr>
      </w:pPr>
    </w:p>
    <w:p w14:paraId="03DB9BEF" w14:textId="77777777" w:rsidR="00F75612" w:rsidRDefault="00F75612" w:rsidP="00861DC0">
      <w:pPr>
        <w:rPr>
          <w:b/>
          <w:bCs/>
          <w:sz w:val="28"/>
          <w:szCs w:val="28"/>
          <w:u w:val="single"/>
        </w:rPr>
      </w:pPr>
    </w:p>
    <w:p w14:paraId="4B94A74E" w14:textId="6AB043A3" w:rsidR="00861DC0" w:rsidRPr="00C05AFF" w:rsidRDefault="00861DC0" w:rsidP="00861DC0">
      <w:pPr>
        <w:rPr>
          <w:b/>
          <w:bCs/>
          <w:sz w:val="28"/>
          <w:szCs w:val="28"/>
          <w:u w:val="single"/>
        </w:rPr>
      </w:pPr>
      <w:r>
        <w:rPr>
          <w:b/>
          <w:bCs/>
          <w:sz w:val="28"/>
          <w:szCs w:val="28"/>
          <w:u w:val="single"/>
        </w:rPr>
        <w:lastRenderedPageBreak/>
        <w:t>Diskové pole</w:t>
      </w:r>
    </w:p>
    <w:p w14:paraId="20E346C9" w14:textId="28158238" w:rsidR="00861DC0" w:rsidRPr="00BD2BE8" w:rsidRDefault="00861DC0" w:rsidP="00861DC0">
      <w:pPr>
        <w:pStyle w:val="Nadpis2"/>
        <w:rPr>
          <w:rFonts w:asciiTheme="minorHAnsi" w:hAnsiTheme="minorHAnsi" w:cstheme="minorHAnsi"/>
          <w:sz w:val="24"/>
          <w:szCs w:val="24"/>
        </w:rPr>
      </w:pPr>
      <w:r w:rsidRPr="00BD2BE8">
        <w:rPr>
          <w:rFonts w:asciiTheme="minorHAnsi" w:hAnsiTheme="minorHAnsi" w:cstheme="minorHAnsi"/>
          <w:b/>
          <w:sz w:val="24"/>
          <w:szCs w:val="24"/>
          <w:lang w:eastAsia="cs-CZ"/>
        </w:rPr>
        <w:t xml:space="preserve">1 </w:t>
      </w:r>
      <w:proofErr w:type="spellStart"/>
      <w:r w:rsidRPr="00BD2BE8">
        <w:rPr>
          <w:rFonts w:asciiTheme="minorHAnsi" w:hAnsiTheme="minorHAnsi" w:cstheme="minorHAnsi"/>
          <w:b/>
          <w:sz w:val="24"/>
          <w:szCs w:val="24"/>
          <w:lang w:eastAsia="cs-CZ"/>
        </w:rPr>
        <w:t>ks</w:t>
      </w:r>
      <w:proofErr w:type="spellEnd"/>
      <w:r w:rsidRPr="00BD2BE8">
        <w:rPr>
          <w:rFonts w:asciiTheme="minorHAnsi" w:hAnsiTheme="minorHAnsi" w:cstheme="minorHAnsi"/>
          <w:b/>
          <w:sz w:val="24"/>
          <w:szCs w:val="24"/>
          <w:lang w:eastAsia="cs-CZ"/>
        </w:rPr>
        <w:t xml:space="preserve"> – </w:t>
      </w:r>
      <w:proofErr w:type="spellStart"/>
      <w:r w:rsidRPr="00BD2BE8">
        <w:rPr>
          <w:rFonts w:asciiTheme="minorHAnsi" w:hAnsiTheme="minorHAnsi" w:cstheme="minorHAnsi"/>
          <w:sz w:val="24"/>
          <w:szCs w:val="24"/>
        </w:rPr>
        <w:t>produkční</w:t>
      </w:r>
      <w:proofErr w:type="spellEnd"/>
      <w:r w:rsidRPr="00BD2BE8">
        <w:rPr>
          <w:rFonts w:asciiTheme="minorHAnsi" w:hAnsiTheme="minorHAnsi" w:cstheme="minorHAnsi"/>
          <w:sz w:val="24"/>
          <w:szCs w:val="24"/>
        </w:rPr>
        <w:t xml:space="preserve"> </w:t>
      </w:r>
      <w:proofErr w:type="spellStart"/>
      <w:r w:rsidRPr="00BD2BE8">
        <w:rPr>
          <w:rFonts w:asciiTheme="minorHAnsi" w:hAnsiTheme="minorHAnsi" w:cstheme="minorHAnsi"/>
          <w:sz w:val="24"/>
          <w:szCs w:val="24"/>
        </w:rPr>
        <w:t>diskové</w:t>
      </w:r>
      <w:proofErr w:type="spellEnd"/>
      <w:r w:rsidRPr="00BD2BE8">
        <w:rPr>
          <w:rFonts w:asciiTheme="minorHAnsi" w:hAnsiTheme="minorHAnsi" w:cstheme="minorHAnsi"/>
          <w:sz w:val="24"/>
          <w:szCs w:val="24"/>
        </w:rPr>
        <w:t xml:space="preserve"> pole</w:t>
      </w:r>
    </w:p>
    <w:p w14:paraId="346C3754" w14:textId="4EFB29E3" w:rsidR="00861DC0" w:rsidRPr="00391E2B" w:rsidRDefault="00391E2B">
      <w:pPr>
        <w:rPr>
          <w:sz w:val="16"/>
          <w:szCs w:val="16"/>
        </w:rPr>
      </w:pPr>
      <w:r w:rsidRPr="00391E2B">
        <w:rPr>
          <w:sz w:val="16"/>
          <w:szCs w:val="16"/>
        </w:rPr>
        <w:t>Diskové pole musí splňovat následující technické požadavky Zadavatele.</w:t>
      </w:r>
    </w:p>
    <w:tbl>
      <w:tblPr>
        <w:tblW w:w="9629" w:type="dxa"/>
        <w:jc w:val="center"/>
        <w:tblCellMar>
          <w:left w:w="0" w:type="dxa"/>
          <w:right w:w="0" w:type="dxa"/>
        </w:tblCellMar>
        <w:tblLook w:val="04A0" w:firstRow="1" w:lastRow="0" w:firstColumn="1" w:lastColumn="0" w:noHBand="0" w:noVBand="1"/>
      </w:tblPr>
      <w:tblGrid>
        <w:gridCol w:w="1871"/>
        <w:gridCol w:w="3353"/>
        <w:gridCol w:w="862"/>
        <w:gridCol w:w="3543"/>
      </w:tblGrid>
      <w:tr w:rsidR="00F75612" w14:paraId="77A53DE8" w14:textId="77777777" w:rsidTr="00375707">
        <w:trPr>
          <w:cantSplit/>
          <w:jc w:val="center"/>
        </w:trPr>
        <w:tc>
          <w:tcPr>
            <w:tcW w:w="1871"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tcPr>
          <w:p w14:paraId="425060FE" w14:textId="11CC2809" w:rsidR="00F75612" w:rsidRPr="00BB7130" w:rsidRDefault="00F75612" w:rsidP="00F75612">
            <w:pPr>
              <w:spacing w:before="120"/>
              <w:jc w:val="center"/>
              <w:rPr>
                <w:rFonts w:cstheme="minorHAnsi"/>
                <w:sz w:val="16"/>
                <w:szCs w:val="16"/>
              </w:rPr>
            </w:pPr>
            <w:r w:rsidRPr="00037CDA">
              <w:rPr>
                <w:rFonts w:cstheme="minorHAnsi"/>
                <w:sz w:val="16"/>
                <w:szCs w:val="16"/>
                <w:lang w:eastAsia="cs-CZ"/>
              </w:rPr>
              <w:t>Parametr</w:t>
            </w:r>
          </w:p>
        </w:tc>
        <w:tc>
          <w:tcPr>
            <w:tcW w:w="3353"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tcPr>
          <w:p w14:paraId="20A5D8CD" w14:textId="1C165CFE" w:rsidR="00F75612" w:rsidRPr="00F75612" w:rsidRDefault="00F75612" w:rsidP="00F75612">
            <w:pPr>
              <w:spacing w:line="252" w:lineRule="auto"/>
              <w:jc w:val="center"/>
              <w:rPr>
                <w:rFonts w:eastAsia="Times New Roman" w:cstheme="minorHAnsi"/>
                <w:sz w:val="16"/>
                <w:szCs w:val="16"/>
              </w:rPr>
            </w:pPr>
            <w:r w:rsidRPr="00037CDA">
              <w:rPr>
                <w:rFonts w:cstheme="minorHAnsi"/>
                <w:sz w:val="16"/>
                <w:szCs w:val="16"/>
                <w:lang w:eastAsia="cs-CZ"/>
              </w:rPr>
              <w:t>Popis parametru</w:t>
            </w:r>
          </w:p>
        </w:tc>
        <w:tc>
          <w:tcPr>
            <w:tcW w:w="862" w:type="dxa"/>
            <w:tcBorders>
              <w:top w:val="single" w:sz="8" w:space="0" w:color="auto"/>
              <w:left w:val="nil"/>
              <w:bottom w:val="single" w:sz="8" w:space="0" w:color="auto"/>
              <w:right w:val="single" w:sz="8" w:space="0" w:color="auto"/>
            </w:tcBorders>
            <w:shd w:val="clear" w:color="auto" w:fill="BFBFBF" w:themeFill="background1" w:themeFillShade="BF"/>
            <w:vAlign w:val="center"/>
          </w:tcPr>
          <w:p w14:paraId="157AF2DD" w14:textId="20FA3EE4" w:rsidR="00F75612" w:rsidRPr="00F75612" w:rsidRDefault="00F75612" w:rsidP="00F75612">
            <w:pPr>
              <w:spacing w:line="252" w:lineRule="auto"/>
              <w:jc w:val="center"/>
              <w:rPr>
                <w:rFonts w:eastAsia="Times New Roman" w:cstheme="minorHAnsi"/>
                <w:sz w:val="16"/>
                <w:szCs w:val="16"/>
              </w:rPr>
            </w:pPr>
            <w:r>
              <w:rPr>
                <w:rFonts w:cstheme="minorHAnsi"/>
                <w:sz w:val="16"/>
                <w:szCs w:val="16"/>
                <w:lang w:eastAsia="cs-CZ"/>
              </w:rPr>
              <w:t>Dodavatel splňuje požadovaný parametr (ANO/NE)</w:t>
            </w:r>
          </w:p>
        </w:tc>
        <w:tc>
          <w:tcPr>
            <w:tcW w:w="3543" w:type="dxa"/>
            <w:tcBorders>
              <w:top w:val="single" w:sz="8" w:space="0" w:color="auto"/>
              <w:left w:val="nil"/>
              <w:bottom w:val="single" w:sz="8" w:space="0" w:color="auto"/>
              <w:right w:val="single" w:sz="8" w:space="0" w:color="auto"/>
            </w:tcBorders>
            <w:shd w:val="clear" w:color="auto" w:fill="BFBFBF" w:themeFill="background1" w:themeFillShade="BF"/>
            <w:vAlign w:val="center"/>
          </w:tcPr>
          <w:p w14:paraId="28C3B937" w14:textId="3B4B674D" w:rsidR="00F75612" w:rsidRPr="00F75612" w:rsidRDefault="00F75612" w:rsidP="00F75612">
            <w:pPr>
              <w:spacing w:line="252" w:lineRule="auto"/>
              <w:jc w:val="center"/>
              <w:rPr>
                <w:rFonts w:eastAsia="Times New Roman" w:cstheme="minorHAnsi"/>
                <w:sz w:val="16"/>
                <w:szCs w:val="16"/>
              </w:rPr>
            </w:pPr>
            <w:r>
              <w:rPr>
                <w:rFonts w:cstheme="minorHAnsi"/>
                <w:sz w:val="16"/>
                <w:szCs w:val="16"/>
                <w:lang w:eastAsia="cs-CZ"/>
              </w:rPr>
              <w:t>Specifikace nabízeného parametru</w:t>
            </w:r>
          </w:p>
        </w:tc>
      </w:tr>
      <w:tr w:rsidR="00F75612" w14:paraId="7DCE1E26" w14:textId="06C6DCD1" w:rsidTr="00375707">
        <w:trPr>
          <w:cantSplit/>
          <w:jc w:val="center"/>
        </w:trPr>
        <w:tc>
          <w:tcPr>
            <w:tcW w:w="18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2103BB" w14:textId="77777777" w:rsidR="00F75612" w:rsidRPr="00BB7130" w:rsidRDefault="00F75612" w:rsidP="00F75612">
            <w:pPr>
              <w:spacing w:before="120"/>
              <w:rPr>
                <w:rFonts w:cstheme="minorHAnsi"/>
                <w:sz w:val="16"/>
                <w:szCs w:val="16"/>
              </w:rPr>
            </w:pPr>
            <w:r w:rsidRPr="00BB7130">
              <w:rPr>
                <w:rFonts w:cstheme="minorHAnsi"/>
                <w:sz w:val="16"/>
                <w:szCs w:val="16"/>
              </w:rPr>
              <w:t>Architektura</w:t>
            </w:r>
          </w:p>
        </w:tc>
        <w:tc>
          <w:tcPr>
            <w:tcW w:w="3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98E0F9" w14:textId="77777777" w:rsidR="00F75612" w:rsidRPr="00BB7130" w:rsidRDefault="00F75612" w:rsidP="00F75612">
            <w:pPr>
              <w:pStyle w:val="Odstavecseseznamem"/>
              <w:numPr>
                <w:ilvl w:val="0"/>
                <w:numId w:val="10"/>
              </w:numPr>
              <w:spacing w:after="160" w:line="252" w:lineRule="auto"/>
              <w:rPr>
                <w:rFonts w:eastAsia="Times New Roman" w:cstheme="minorHAnsi"/>
                <w:sz w:val="16"/>
                <w:szCs w:val="16"/>
              </w:rPr>
            </w:pPr>
            <w:proofErr w:type="spellStart"/>
            <w:r w:rsidRPr="00BB7130">
              <w:rPr>
                <w:rFonts w:eastAsia="Times New Roman" w:cstheme="minorHAnsi"/>
                <w:sz w:val="16"/>
                <w:szCs w:val="16"/>
              </w:rPr>
              <w:t>modulární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minimálně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dvou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řadičové</w:t>
            </w:r>
            <w:proofErr w:type="spellEnd"/>
            <w:r w:rsidRPr="00BB7130">
              <w:rPr>
                <w:rFonts w:eastAsia="Times New Roman" w:cstheme="minorHAnsi"/>
                <w:sz w:val="16"/>
                <w:szCs w:val="16"/>
              </w:rPr>
              <w:t xml:space="preserve"> all flash </w:t>
            </w:r>
            <w:proofErr w:type="spellStart"/>
            <w:r w:rsidRPr="00BB7130">
              <w:rPr>
                <w:rFonts w:eastAsia="Times New Roman" w:cstheme="minorHAnsi"/>
                <w:sz w:val="16"/>
                <w:szCs w:val="16"/>
              </w:rPr>
              <w:t>diskové</w:t>
            </w:r>
            <w:proofErr w:type="spellEnd"/>
            <w:r w:rsidRPr="00BB7130">
              <w:rPr>
                <w:rFonts w:eastAsia="Times New Roman" w:cstheme="minorHAnsi"/>
                <w:sz w:val="16"/>
                <w:szCs w:val="16"/>
              </w:rPr>
              <w:t xml:space="preserve"> pole active-active </w:t>
            </w:r>
            <w:proofErr w:type="spellStart"/>
            <w:r w:rsidRPr="00BB7130">
              <w:rPr>
                <w:rFonts w:eastAsia="Times New Roman" w:cstheme="minorHAnsi"/>
                <w:sz w:val="16"/>
                <w:szCs w:val="16"/>
              </w:rPr>
              <w:t>designu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založené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NVMe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architektuře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koncipováno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jako</w:t>
            </w:r>
            <w:proofErr w:type="spellEnd"/>
            <w:r w:rsidRPr="00BB7130">
              <w:rPr>
                <w:rFonts w:eastAsia="Times New Roman" w:cstheme="minorHAnsi"/>
                <w:sz w:val="16"/>
                <w:szCs w:val="16"/>
              </w:rPr>
              <w:t xml:space="preserve"> HW, SW a FW od </w:t>
            </w:r>
            <w:proofErr w:type="spellStart"/>
            <w:r w:rsidRPr="00BB7130">
              <w:rPr>
                <w:rFonts w:eastAsia="Times New Roman" w:cstheme="minorHAnsi"/>
                <w:sz w:val="16"/>
                <w:szCs w:val="16"/>
              </w:rPr>
              <w:t>jednoho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výrobce</w:t>
            </w:r>
            <w:proofErr w:type="spellEnd"/>
          </w:p>
          <w:p w14:paraId="23FB613D" w14:textId="77777777" w:rsidR="00F75612" w:rsidRPr="00BB7130" w:rsidRDefault="00F75612" w:rsidP="00F75612">
            <w:pPr>
              <w:pStyle w:val="Odstavecseseznamem"/>
              <w:numPr>
                <w:ilvl w:val="0"/>
                <w:numId w:val="10"/>
              </w:numPr>
              <w:rPr>
                <w:rFonts w:eastAsia="Times New Roman" w:cstheme="minorHAnsi"/>
                <w:color w:val="000000"/>
                <w:sz w:val="16"/>
                <w:szCs w:val="16"/>
                <w:lang w:eastAsia="cs-CZ"/>
              </w:rPr>
            </w:pPr>
            <w:proofErr w:type="spellStart"/>
            <w:r w:rsidRPr="00BB7130">
              <w:rPr>
                <w:rFonts w:eastAsia="Times New Roman" w:cstheme="minorHAnsi"/>
                <w:color w:val="000000"/>
                <w:sz w:val="16"/>
                <w:szCs w:val="16"/>
                <w:lang w:eastAsia="cs-CZ"/>
              </w:rPr>
              <w:t>Provedení</w:t>
            </w:r>
            <w:proofErr w:type="spellEnd"/>
            <w:r w:rsidRPr="00BB7130">
              <w:rPr>
                <w:rFonts w:eastAsia="Times New Roman" w:cstheme="minorHAnsi"/>
                <w:color w:val="000000"/>
                <w:sz w:val="16"/>
                <w:szCs w:val="16"/>
                <w:lang w:eastAsia="cs-CZ"/>
              </w:rPr>
              <w:t xml:space="preserve"> RACK (</w:t>
            </w:r>
            <w:proofErr w:type="spellStart"/>
            <w:r w:rsidRPr="00BB7130">
              <w:rPr>
                <w:rFonts w:eastAsia="Times New Roman" w:cstheme="minorHAnsi"/>
                <w:color w:val="000000"/>
                <w:sz w:val="16"/>
                <w:szCs w:val="16"/>
                <w:lang w:eastAsia="cs-CZ"/>
              </w:rPr>
              <w:t>šíře</w:t>
            </w:r>
            <w:proofErr w:type="spellEnd"/>
            <w:r w:rsidRPr="00BB7130">
              <w:rPr>
                <w:rFonts w:eastAsia="Times New Roman" w:cstheme="minorHAnsi"/>
                <w:color w:val="000000"/>
                <w:sz w:val="16"/>
                <w:szCs w:val="16"/>
                <w:lang w:eastAsia="cs-CZ"/>
              </w:rPr>
              <w:t xml:space="preserve"> 19”, </w:t>
            </w:r>
            <w:proofErr w:type="spellStart"/>
            <w:r w:rsidRPr="00BB7130">
              <w:rPr>
                <w:rFonts w:eastAsia="Times New Roman" w:cstheme="minorHAnsi"/>
                <w:color w:val="000000"/>
                <w:sz w:val="16"/>
                <w:szCs w:val="16"/>
                <w:lang w:eastAsia="cs-CZ"/>
              </w:rPr>
              <w:t>výška</w:t>
            </w:r>
            <w:proofErr w:type="spellEnd"/>
            <w:r w:rsidRPr="00BB7130">
              <w:rPr>
                <w:rFonts w:eastAsia="Times New Roman" w:cstheme="minorHAnsi"/>
                <w:color w:val="000000"/>
                <w:sz w:val="16"/>
                <w:szCs w:val="16"/>
                <w:lang w:eastAsia="cs-CZ"/>
              </w:rPr>
              <w:t xml:space="preserve"> max.1U)</w:t>
            </w:r>
          </w:p>
        </w:tc>
        <w:tc>
          <w:tcPr>
            <w:tcW w:w="862" w:type="dxa"/>
            <w:tcBorders>
              <w:top w:val="single" w:sz="8" w:space="0" w:color="auto"/>
              <w:left w:val="nil"/>
              <w:bottom w:val="single" w:sz="8" w:space="0" w:color="auto"/>
              <w:right w:val="single" w:sz="8" w:space="0" w:color="auto"/>
            </w:tcBorders>
          </w:tcPr>
          <w:p w14:paraId="1611E45E" w14:textId="77777777" w:rsidR="00F75612" w:rsidRPr="00F75612" w:rsidRDefault="00F75612" w:rsidP="00F75612">
            <w:pPr>
              <w:spacing w:line="252" w:lineRule="auto"/>
              <w:ind w:left="360"/>
              <w:rPr>
                <w:rFonts w:eastAsia="Times New Roman" w:cstheme="minorHAnsi"/>
                <w:sz w:val="16"/>
                <w:szCs w:val="16"/>
              </w:rPr>
            </w:pPr>
          </w:p>
        </w:tc>
        <w:tc>
          <w:tcPr>
            <w:tcW w:w="3543" w:type="dxa"/>
            <w:tcBorders>
              <w:top w:val="single" w:sz="8" w:space="0" w:color="auto"/>
              <w:left w:val="nil"/>
              <w:bottom w:val="single" w:sz="8" w:space="0" w:color="auto"/>
              <w:right w:val="single" w:sz="8" w:space="0" w:color="auto"/>
            </w:tcBorders>
          </w:tcPr>
          <w:p w14:paraId="4772A498" w14:textId="77777777" w:rsidR="00F75612" w:rsidRPr="00F75612" w:rsidRDefault="00F75612" w:rsidP="00F75612">
            <w:pPr>
              <w:spacing w:line="252" w:lineRule="auto"/>
              <w:rPr>
                <w:rFonts w:eastAsia="Times New Roman" w:cstheme="minorHAnsi"/>
                <w:sz w:val="16"/>
                <w:szCs w:val="16"/>
              </w:rPr>
            </w:pPr>
          </w:p>
        </w:tc>
      </w:tr>
      <w:tr w:rsidR="00F75612" w14:paraId="25D1FE87" w14:textId="142128C6"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679276" w14:textId="77777777" w:rsidR="00F75612" w:rsidRPr="00BB7130" w:rsidRDefault="00F75612" w:rsidP="00F75612">
            <w:pPr>
              <w:spacing w:before="120"/>
              <w:rPr>
                <w:rFonts w:cstheme="minorHAnsi"/>
                <w:sz w:val="16"/>
                <w:szCs w:val="16"/>
              </w:rPr>
            </w:pPr>
            <w:r w:rsidRPr="00BB7130">
              <w:rPr>
                <w:rFonts w:cstheme="minorHAnsi"/>
                <w:sz w:val="16"/>
                <w:szCs w:val="16"/>
              </w:rPr>
              <w:t>Výkonnost</w:t>
            </w:r>
          </w:p>
          <w:p w14:paraId="0B6AA00C" w14:textId="77777777" w:rsidR="00F75612" w:rsidRPr="00BB7130" w:rsidRDefault="00F75612" w:rsidP="00F75612">
            <w:pPr>
              <w:spacing w:before="120"/>
              <w:rPr>
                <w:rFonts w:cstheme="minorHAnsi"/>
                <w:sz w:val="16"/>
                <w:szCs w:val="16"/>
              </w:rPr>
            </w:pP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148AA469" w14:textId="77777777" w:rsidR="00F75612" w:rsidRPr="00BB7130" w:rsidRDefault="00F75612" w:rsidP="00F75612">
            <w:pPr>
              <w:pStyle w:val="Odstavecseseznamem"/>
              <w:numPr>
                <w:ilvl w:val="0"/>
                <w:numId w:val="10"/>
              </w:numPr>
              <w:spacing w:after="160" w:line="252" w:lineRule="auto"/>
              <w:rPr>
                <w:rFonts w:eastAsia="Times New Roman" w:cstheme="minorHAnsi"/>
                <w:sz w:val="16"/>
                <w:szCs w:val="16"/>
              </w:rPr>
            </w:pPr>
            <w:proofErr w:type="spellStart"/>
            <w:r w:rsidRPr="00BB7130">
              <w:rPr>
                <w:rFonts w:eastAsia="Times New Roman" w:cstheme="minorHAnsi"/>
                <w:sz w:val="16"/>
                <w:szCs w:val="16"/>
              </w:rPr>
              <w:t>škálování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výkonnosti</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možné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nativním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přidáváním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dalších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řadičů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minimálně</w:t>
            </w:r>
            <w:proofErr w:type="spellEnd"/>
            <w:r w:rsidRPr="00BB7130">
              <w:rPr>
                <w:rFonts w:eastAsia="Times New Roman" w:cstheme="minorHAnsi"/>
                <w:sz w:val="16"/>
                <w:szCs w:val="16"/>
              </w:rPr>
              <w:t xml:space="preserve"> do </w:t>
            </w:r>
            <w:proofErr w:type="spellStart"/>
            <w:r w:rsidRPr="00BB7130">
              <w:rPr>
                <w:rFonts w:eastAsia="Times New Roman" w:cstheme="minorHAnsi"/>
                <w:sz w:val="16"/>
                <w:szCs w:val="16"/>
              </w:rPr>
              <w:t>osmi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řadičové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konfigurace</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škálování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kapacit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pomocí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expanzních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jednotek</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Škálování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řadičů</w:t>
            </w:r>
            <w:proofErr w:type="spellEnd"/>
            <w:r w:rsidRPr="00BB7130">
              <w:rPr>
                <w:rFonts w:eastAsia="Times New Roman" w:cstheme="minorHAnsi"/>
                <w:sz w:val="16"/>
                <w:szCs w:val="16"/>
              </w:rPr>
              <w:t xml:space="preserve"> ani </w:t>
            </w:r>
            <w:proofErr w:type="spellStart"/>
            <w:r w:rsidRPr="00BB7130">
              <w:rPr>
                <w:rFonts w:eastAsia="Times New Roman" w:cstheme="minorHAnsi"/>
                <w:sz w:val="16"/>
                <w:szCs w:val="16"/>
              </w:rPr>
              <w:t>expanzních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jednotek</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povoleno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řešit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pomocí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externí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virtualizace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nebo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podvěšením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dalšího</w:t>
            </w:r>
            <w:proofErr w:type="spellEnd"/>
            <w:r w:rsidRPr="00BB7130">
              <w:rPr>
                <w:rFonts w:eastAsia="Times New Roman" w:cstheme="minorHAnsi"/>
                <w:sz w:val="16"/>
                <w:szCs w:val="16"/>
              </w:rPr>
              <w:t xml:space="preserve"> pole a </w:t>
            </w:r>
            <w:proofErr w:type="spellStart"/>
            <w:r w:rsidRPr="00BB7130">
              <w:rPr>
                <w:rFonts w:eastAsia="Times New Roman" w:cstheme="minorHAnsi"/>
                <w:sz w:val="16"/>
                <w:szCs w:val="16"/>
              </w:rPr>
              <w:t>řadičů</w:t>
            </w:r>
            <w:proofErr w:type="spellEnd"/>
          </w:p>
        </w:tc>
        <w:tc>
          <w:tcPr>
            <w:tcW w:w="862" w:type="dxa"/>
            <w:tcBorders>
              <w:top w:val="nil"/>
              <w:left w:val="nil"/>
              <w:bottom w:val="single" w:sz="8" w:space="0" w:color="auto"/>
              <w:right w:val="single" w:sz="8" w:space="0" w:color="auto"/>
            </w:tcBorders>
          </w:tcPr>
          <w:p w14:paraId="5725E754" w14:textId="77777777" w:rsidR="00F75612" w:rsidRPr="00F75612" w:rsidRDefault="00F75612" w:rsidP="00F75612">
            <w:pPr>
              <w:spacing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64287295" w14:textId="77777777" w:rsidR="00F75612" w:rsidRPr="00F75612" w:rsidRDefault="00F75612" w:rsidP="00F75612">
            <w:pPr>
              <w:spacing w:line="252" w:lineRule="auto"/>
              <w:rPr>
                <w:rFonts w:eastAsia="Times New Roman" w:cstheme="minorHAnsi"/>
                <w:sz w:val="16"/>
                <w:szCs w:val="16"/>
              </w:rPr>
            </w:pPr>
          </w:p>
        </w:tc>
      </w:tr>
      <w:tr w:rsidR="00F75612" w14:paraId="367E631B" w14:textId="7EC09BA3"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1E453B" w14:textId="77777777" w:rsidR="00F75612" w:rsidRPr="00BB7130" w:rsidRDefault="00F75612" w:rsidP="00F75612">
            <w:pPr>
              <w:spacing w:before="120"/>
              <w:rPr>
                <w:rFonts w:cstheme="minorHAnsi"/>
                <w:sz w:val="16"/>
                <w:szCs w:val="16"/>
              </w:rPr>
            </w:pPr>
            <w:r w:rsidRPr="00BB7130">
              <w:rPr>
                <w:rFonts w:cstheme="minorHAnsi"/>
                <w:sz w:val="16"/>
                <w:szCs w:val="16"/>
              </w:rPr>
              <w:lastRenderedPageBreak/>
              <w:t>Rozšiřitelnost, podporované disky a moduly</w:t>
            </w:r>
          </w:p>
          <w:p w14:paraId="1852A727" w14:textId="77777777" w:rsidR="00F75612" w:rsidRPr="00BB7130" w:rsidRDefault="00F75612" w:rsidP="00F75612">
            <w:pPr>
              <w:spacing w:before="120"/>
              <w:rPr>
                <w:rFonts w:cstheme="minorHAnsi"/>
                <w:sz w:val="16"/>
                <w:szCs w:val="16"/>
              </w:rPr>
            </w:pP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35E337EB" w14:textId="77777777" w:rsidR="00F75612" w:rsidRPr="00BB7130" w:rsidRDefault="00F75612" w:rsidP="00F75612">
            <w:pPr>
              <w:pStyle w:val="Odstavecseseznamem"/>
              <w:numPr>
                <w:ilvl w:val="0"/>
                <w:numId w:val="11"/>
              </w:numPr>
              <w:spacing w:after="160" w:line="252" w:lineRule="auto"/>
              <w:rPr>
                <w:rFonts w:eastAsia="Times New Roman" w:cstheme="minorHAnsi"/>
                <w:sz w:val="16"/>
                <w:szCs w:val="16"/>
              </w:rPr>
            </w:pPr>
            <w:proofErr w:type="spellStart"/>
            <w:r w:rsidRPr="00BB7130">
              <w:rPr>
                <w:rFonts w:eastAsia="Times New Roman" w:cstheme="minorHAnsi"/>
                <w:sz w:val="16"/>
                <w:szCs w:val="16"/>
              </w:rPr>
              <w:t>celková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velikost</w:t>
            </w:r>
            <w:proofErr w:type="spellEnd"/>
            <w:r w:rsidRPr="00BB7130">
              <w:rPr>
                <w:rFonts w:eastAsia="Times New Roman" w:cstheme="minorHAnsi"/>
                <w:sz w:val="16"/>
                <w:szCs w:val="16"/>
              </w:rPr>
              <w:t xml:space="preserve"> cache/RAM v </w:t>
            </w:r>
            <w:proofErr w:type="spellStart"/>
            <w:r w:rsidRPr="00BB7130">
              <w:rPr>
                <w:rFonts w:eastAsia="Times New Roman" w:cstheme="minorHAnsi"/>
                <w:sz w:val="16"/>
                <w:szCs w:val="16"/>
              </w:rPr>
              <w:t>jednom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řadiči</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minimálně</w:t>
            </w:r>
            <w:proofErr w:type="spellEnd"/>
            <w:r w:rsidRPr="00BB7130">
              <w:rPr>
                <w:rFonts w:eastAsia="Times New Roman" w:cstheme="minorHAnsi"/>
                <w:sz w:val="16"/>
                <w:szCs w:val="16"/>
              </w:rPr>
              <w:t xml:space="preserve"> 128GB</w:t>
            </w:r>
          </w:p>
          <w:p w14:paraId="68E5076A"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celková nativní rozšiřitelnost je minimálně 700 disků, v případě nasazení více řadičů až čtyřikrát tolik disků. Jak je popsáno výše na řádku výkonnost, nelze toto řešit pomocí externí virtualizace nebo </w:t>
            </w:r>
            <w:proofErr w:type="spellStart"/>
            <w:r w:rsidRPr="00BB7130">
              <w:rPr>
                <w:rFonts w:eastAsia="Times New Roman" w:cstheme="minorHAnsi"/>
                <w:sz w:val="16"/>
                <w:szCs w:val="16"/>
              </w:rPr>
              <w:t>podvěšením</w:t>
            </w:r>
            <w:proofErr w:type="spellEnd"/>
            <w:r w:rsidRPr="00BB7130">
              <w:rPr>
                <w:rFonts w:eastAsia="Times New Roman" w:cstheme="minorHAnsi"/>
                <w:sz w:val="16"/>
                <w:szCs w:val="16"/>
              </w:rPr>
              <w:t xml:space="preserve"> dalšího pole a řadičů</w:t>
            </w:r>
          </w:p>
          <w:p w14:paraId="355A4D91"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podpora 2,5” nebo 3,5” disků výhradně technologie SSD/</w:t>
            </w:r>
            <w:proofErr w:type="spellStart"/>
            <w:r w:rsidRPr="00BB7130">
              <w:rPr>
                <w:rFonts w:eastAsia="Times New Roman" w:cstheme="minorHAnsi"/>
                <w:sz w:val="16"/>
                <w:szCs w:val="16"/>
              </w:rPr>
              <w:t>flash</w:t>
            </w:r>
            <w:proofErr w:type="spellEnd"/>
            <w:r w:rsidRPr="00BB7130">
              <w:rPr>
                <w:rFonts w:eastAsia="Times New Roman" w:cstheme="minorHAnsi"/>
                <w:sz w:val="16"/>
                <w:szCs w:val="16"/>
              </w:rPr>
              <w:t xml:space="preserve"> a to současně:</w:t>
            </w:r>
          </w:p>
          <w:p w14:paraId="645E8845" w14:textId="77777777" w:rsidR="00F75612" w:rsidRPr="00BB7130" w:rsidRDefault="00F75612" w:rsidP="00F75612">
            <w:pPr>
              <w:spacing w:before="120"/>
              <w:ind w:left="720"/>
              <w:jc w:val="both"/>
              <w:rPr>
                <w:rFonts w:cstheme="minorHAnsi"/>
                <w:sz w:val="16"/>
                <w:szCs w:val="16"/>
              </w:rPr>
            </w:pPr>
            <w:r w:rsidRPr="00BB7130">
              <w:rPr>
                <w:rFonts w:cstheme="minorHAnsi"/>
                <w:sz w:val="16"/>
                <w:szCs w:val="16"/>
              </w:rPr>
              <w:t>-    podpora SCM (</w:t>
            </w:r>
            <w:proofErr w:type="spellStart"/>
            <w:r w:rsidRPr="00BB7130">
              <w:rPr>
                <w:rFonts w:cstheme="minorHAnsi"/>
                <w:sz w:val="16"/>
                <w:szCs w:val="16"/>
              </w:rPr>
              <w:t>Storage</w:t>
            </w:r>
            <w:proofErr w:type="spellEnd"/>
            <w:r w:rsidRPr="00BB7130">
              <w:rPr>
                <w:rFonts w:cstheme="minorHAnsi"/>
                <w:sz w:val="16"/>
                <w:szCs w:val="16"/>
              </w:rPr>
              <w:t xml:space="preserve"> </w:t>
            </w:r>
            <w:proofErr w:type="spellStart"/>
            <w:r w:rsidRPr="00BB7130">
              <w:rPr>
                <w:rFonts w:cstheme="minorHAnsi"/>
                <w:sz w:val="16"/>
                <w:szCs w:val="16"/>
              </w:rPr>
              <w:t>Class</w:t>
            </w:r>
            <w:proofErr w:type="spellEnd"/>
            <w:r w:rsidRPr="00BB7130">
              <w:rPr>
                <w:rFonts w:cstheme="minorHAnsi"/>
                <w:sz w:val="16"/>
                <w:szCs w:val="16"/>
              </w:rPr>
              <w:t xml:space="preserve"> </w:t>
            </w:r>
            <w:proofErr w:type="spellStart"/>
            <w:r w:rsidRPr="00BB7130">
              <w:rPr>
                <w:rFonts w:cstheme="minorHAnsi"/>
                <w:sz w:val="16"/>
                <w:szCs w:val="16"/>
              </w:rPr>
              <w:t>Memory</w:t>
            </w:r>
            <w:proofErr w:type="spellEnd"/>
            <w:r w:rsidRPr="00BB7130">
              <w:rPr>
                <w:rFonts w:cstheme="minorHAnsi"/>
                <w:sz w:val="16"/>
                <w:szCs w:val="16"/>
              </w:rPr>
              <w:t>)</w:t>
            </w:r>
          </w:p>
          <w:p w14:paraId="199E9BAE" w14:textId="77777777" w:rsidR="00F75612" w:rsidRPr="00BB7130" w:rsidRDefault="00F75612" w:rsidP="00F75612">
            <w:pPr>
              <w:numPr>
                <w:ilvl w:val="1"/>
                <w:numId w:val="11"/>
              </w:numPr>
              <w:spacing w:before="120" w:after="0" w:line="240" w:lineRule="auto"/>
              <w:ind w:left="998" w:hanging="270"/>
              <w:jc w:val="both"/>
              <w:rPr>
                <w:rFonts w:cstheme="minorHAnsi"/>
                <w:sz w:val="16"/>
                <w:szCs w:val="16"/>
              </w:rPr>
            </w:pPr>
            <w:proofErr w:type="spellStart"/>
            <w:r w:rsidRPr="00BB7130">
              <w:rPr>
                <w:rFonts w:cstheme="minorHAnsi"/>
                <w:sz w:val="16"/>
                <w:szCs w:val="16"/>
              </w:rPr>
              <w:t>enterprise</w:t>
            </w:r>
            <w:proofErr w:type="spellEnd"/>
            <w:r w:rsidRPr="00BB7130">
              <w:rPr>
                <w:rFonts w:cstheme="minorHAnsi"/>
                <w:sz w:val="16"/>
                <w:szCs w:val="16"/>
              </w:rPr>
              <w:t xml:space="preserve"> úrovně tzn. minimálně </w:t>
            </w:r>
            <w:proofErr w:type="spellStart"/>
            <w:r w:rsidRPr="00BB7130">
              <w:rPr>
                <w:rFonts w:cstheme="minorHAnsi"/>
                <w:sz w:val="16"/>
                <w:szCs w:val="16"/>
              </w:rPr>
              <w:t>eMLC</w:t>
            </w:r>
            <w:proofErr w:type="spellEnd"/>
            <w:r w:rsidRPr="00BB7130">
              <w:rPr>
                <w:rFonts w:cstheme="minorHAnsi"/>
                <w:sz w:val="16"/>
                <w:szCs w:val="16"/>
              </w:rPr>
              <w:t xml:space="preserve">, </w:t>
            </w:r>
            <w:proofErr w:type="gramStart"/>
            <w:r w:rsidRPr="00BB7130">
              <w:rPr>
                <w:rFonts w:cstheme="minorHAnsi"/>
                <w:sz w:val="16"/>
                <w:szCs w:val="16"/>
              </w:rPr>
              <w:t>3D</w:t>
            </w:r>
            <w:proofErr w:type="gramEnd"/>
            <w:r w:rsidRPr="00BB7130">
              <w:rPr>
                <w:rFonts w:cstheme="minorHAnsi"/>
                <w:sz w:val="16"/>
                <w:szCs w:val="16"/>
              </w:rPr>
              <w:t xml:space="preserve"> TLC, SLC nebo </w:t>
            </w:r>
            <w:proofErr w:type="spellStart"/>
            <w:r w:rsidRPr="00BB7130">
              <w:rPr>
                <w:rFonts w:cstheme="minorHAnsi"/>
                <w:sz w:val="16"/>
                <w:szCs w:val="16"/>
              </w:rPr>
              <w:t>eSLC</w:t>
            </w:r>
            <w:proofErr w:type="spellEnd"/>
            <w:r w:rsidRPr="00BB7130">
              <w:rPr>
                <w:rFonts w:cstheme="minorHAnsi"/>
                <w:sz w:val="16"/>
                <w:szCs w:val="16"/>
              </w:rPr>
              <w:t xml:space="preserve"> nebo </w:t>
            </w:r>
            <w:proofErr w:type="spellStart"/>
            <w:r w:rsidRPr="00BB7130">
              <w:rPr>
                <w:rFonts w:cstheme="minorHAnsi"/>
                <w:sz w:val="16"/>
                <w:szCs w:val="16"/>
              </w:rPr>
              <w:t>enterprise</w:t>
            </w:r>
            <w:proofErr w:type="spellEnd"/>
            <w:r w:rsidRPr="00BB7130">
              <w:rPr>
                <w:rFonts w:cstheme="minorHAnsi"/>
                <w:sz w:val="16"/>
                <w:szCs w:val="16"/>
              </w:rPr>
              <w:t xml:space="preserve"> </w:t>
            </w:r>
            <w:proofErr w:type="spellStart"/>
            <w:r w:rsidRPr="00BB7130">
              <w:rPr>
                <w:rFonts w:cstheme="minorHAnsi"/>
                <w:sz w:val="16"/>
                <w:szCs w:val="16"/>
              </w:rPr>
              <w:t>flash</w:t>
            </w:r>
            <w:proofErr w:type="spellEnd"/>
            <w:r w:rsidRPr="00BB7130">
              <w:rPr>
                <w:rFonts w:cstheme="minorHAnsi"/>
                <w:sz w:val="16"/>
                <w:szCs w:val="16"/>
              </w:rPr>
              <w:t xml:space="preserve"> modulů s hodnotou DWPD 2 a vyšší</w:t>
            </w:r>
          </w:p>
          <w:p w14:paraId="74C7292A" w14:textId="77777777" w:rsidR="00F75612" w:rsidRPr="00BB7130" w:rsidRDefault="00F75612" w:rsidP="00F75612">
            <w:pPr>
              <w:numPr>
                <w:ilvl w:val="1"/>
                <w:numId w:val="11"/>
              </w:numPr>
              <w:spacing w:before="120" w:after="0" w:line="240" w:lineRule="auto"/>
              <w:ind w:left="998" w:hanging="270"/>
              <w:jc w:val="both"/>
              <w:rPr>
                <w:rFonts w:cstheme="minorHAnsi"/>
                <w:sz w:val="16"/>
                <w:szCs w:val="16"/>
              </w:rPr>
            </w:pPr>
            <w:r w:rsidRPr="00BB7130">
              <w:rPr>
                <w:rFonts w:cstheme="minorHAnsi"/>
                <w:sz w:val="16"/>
                <w:szCs w:val="16"/>
              </w:rPr>
              <w:t>SSD s hodnotou DWPD minimálně 1</w:t>
            </w:r>
          </w:p>
          <w:p w14:paraId="178330FD" w14:textId="13F43EAF" w:rsidR="00F75612" w:rsidRPr="00BB7130" w:rsidRDefault="00F75612" w:rsidP="00F75612">
            <w:pPr>
              <w:numPr>
                <w:ilvl w:val="1"/>
                <w:numId w:val="11"/>
              </w:numPr>
              <w:spacing w:before="120" w:after="0" w:line="240" w:lineRule="auto"/>
              <w:ind w:left="998" w:hanging="270"/>
              <w:jc w:val="both"/>
              <w:rPr>
                <w:rFonts w:cstheme="minorHAnsi"/>
                <w:sz w:val="16"/>
                <w:szCs w:val="16"/>
              </w:rPr>
            </w:pPr>
            <w:r w:rsidRPr="00BB7130">
              <w:rPr>
                <w:rFonts w:cstheme="minorHAnsi"/>
                <w:sz w:val="16"/>
                <w:szCs w:val="16"/>
              </w:rPr>
              <w:t>všechny požadované typy SSD musí být </w:t>
            </w:r>
            <w:proofErr w:type="spellStart"/>
            <w:r w:rsidRPr="00BB7130">
              <w:rPr>
                <w:rFonts w:cstheme="minorHAnsi"/>
                <w:sz w:val="16"/>
                <w:szCs w:val="16"/>
              </w:rPr>
              <w:t>NVMe</w:t>
            </w:r>
            <w:proofErr w:type="spellEnd"/>
            <w:r w:rsidRPr="00BB7130">
              <w:rPr>
                <w:rFonts w:cstheme="minorHAnsi"/>
                <w:sz w:val="16"/>
                <w:szCs w:val="16"/>
              </w:rPr>
              <w:t xml:space="preserve"> standardu</w:t>
            </w:r>
          </w:p>
          <w:p w14:paraId="1EFB0FC9" w14:textId="257226DA" w:rsidR="00F75612" w:rsidRPr="00BB7130" w:rsidRDefault="00F75612" w:rsidP="00F75612">
            <w:pPr>
              <w:numPr>
                <w:ilvl w:val="1"/>
                <w:numId w:val="11"/>
              </w:numPr>
              <w:spacing w:before="120" w:after="0" w:line="240" w:lineRule="auto"/>
              <w:ind w:left="998" w:hanging="270"/>
              <w:jc w:val="both"/>
              <w:rPr>
                <w:rFonts w:cstheme="minorHAnsi"/>
                <w:sz w:val="16"/>
                <w:szCs w:val="16"/>
              </w:rPr>
            </w:pPr>
            <w:r w:rsidRPr="00BB7130">
              <w:rPr>
                <w:rFonts w:cstheme="minorHAnsi"/>
                <w:sz w:val="16"/>
                <w:szCs w:val="16"/>
              </w:rPr>
              <w:t>řešení musí umožňovat nasazení redukce dat v reálném čase tak, aby nedošlo k žádnému ovlivnění výkonu jednotlivých řadičů, tzn. je požadována separátní HW technologie, která je nezávislá na výpočetním výkonu jednotlivých řadičů a zajišťuje maximálně efektivní redukci dat nezávisle na typu ukládaných dat</w:t>
            </w:r>
          </w:p>
          <w:p w14:paraId="20995C80" w14:textId="1C15740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podpora minimálně následujících režimů RAID - 1, 5, 6, 10 nebo minimálně DRAID 1, 5, 6</w:t>
            </w:r>
          </w:p>
        </w:tc>
        <w:tc>
          <w:tcPr>
            <w:tcW w:w="862" w:type="dxa"/>
            <w:tcBorders>
              <w:top w:val="nil"/>
              <w:left w:val="nil"/>
              <w:bottom w:val="single" w:sz="8" w:space="0" w:color="auto"/>
              <w:right w:val="single" w:sz="8" w:space="0" w:color="auto"/>
            </w:tcBorders>
          </w:tcPr>
          <w:p w14:paraId="3E1FB06E" w14:textId="77777777" w:rsidR="00F75612" w:rsidRPr="00375707" w:rsidRDefault="00F75612" w:rsidP="00375707">
            <w:pPr>
              <w:spacing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60C03B4F" w14:textId="77777777" w:rsidR="00F75612" w:rsidRPr="00375707" w:rsidRDefault="00F75612" w:rsidP="00375707">
            <w:pPr>
              <w:spacing w:line="252" w:lineRule="auto"/>
              <w:rPr>
                <w:rFonts w:eastAsia="Times New Roman" w:cstheme="minorHAnsi"/>
                <w:sz w:val="16"/>
                <w:szCs w:val="16"/>
              </w:rPr>
            </w:pPr>
          </w:p>
        </w:tc>
      </w:tr>
      <w:tr w:rsidR="00F75612" w14:paraId="683ECBDB" w14:textId="49B02D40" w:rsidTr="00375707">
        <w:trPr>
          <w:cantSplit/>
          <w:trHeight w:val="1208"/>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CDD06" w14:textId="77777777" w:rsidR="00F75612" w:rsidRPr="00BB7130" w:rsidRDefault="00F75612" w:rsidP="00F75612">
            <w:pPr>
              <w:spacing w:before="120"/>
              <w:rPr>
                <w:rFonts w:cstheme="minorHAnsi"/>
                <w:sz w:val="16"/>
                <w:szCs w:val="16"/>
              </w:rPr>
            </w:pPr>
            <w:r w:rsidRPr="00BB7130">
              <w:rPr>
                <w:rFonts w:cstheme="minorHAnsi"/>
                <w:sz w:val="16"/>
                <w:szCs w:val="16"/>
              </w:rPr>
              <w:t>Minimální požadovaná hrubá kapacita a ochrana dat</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67A7FD54" w14:textId="141960A1" w:rsidR="00F75612" w:rsidRPr="00BB7130" w:rsidRDefault="00F75612" w:rsidP="00F75612">
            <w:pPr>
              <w:pStyle w:val="Odstavecseseznamem"/>
              <w:numPr>
                <w:ilvl w:val="0"/>
                <w:numId w:val="12"/>
              </w:numPr>
              <w:spacing w:after="160" w:line="252" w:lineRule="auto"/>
              <w:rPr>
                <w:rFonts w:eastAsia="Times New Roman" w:cstheme="minorHAnsi"/>
                <w:sz w:val="16"/>
                <w:szCs w:val="16"/>
              </w:rPr>
            </w:pPr>
            <w:r w:rsidRPr="00BB7130">
              <w:rPr>
                <w:rFonts w:eastAsia="Times New Roman" w:cstheme="minorHAnsi"/>
                <w:sz w:val="16"/>
                <w:szCs w:val="16"/>
              </w:rPr>
              <w:t xml:space="preserve">Tier 0: </w:t>
            </w:r>
            <w:proofErr w:type="spellStart"/>
            <w:r w:rsidRPr="00BB7130">
              <w:rPr>
                <w:rFonts w:eastAsia="Times New Roman" w:cstheme="minorHAnsi"/>
                <w:sz w:val="16"/>
                <w:szCs w:val="16"/>
              </w:rPr>
              <w:t>minimálně</w:t>
            </w:r>
            <w:proofErr w:type="spellEnd"/>
            <w:r w:rsidRPr="00BB7130">
              <w:rPr>
                <w:rFonts w:eastAsia="Times New Roman" w:cstheme="minorHAnsi"/>
                <w:sz w:val="16"/>
                <w:szCs w:val="16"/>
              </w:rPr>
              <w:t xml:space="preserve"> 28 TB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SSD / Flash </w:t>
            </w:r>
            <w:proofErr w:type="spellStart"/>
            <w:r w:rsidRPr="00BB7130">
              <w:rPr>
                <w:rFonts w:eastAsia="Times New Roman" w:cstheme="minorHAnsi"/>
                <w:sz w:val="16"/>
                <w:szCs w:val="16"/>
              </w:rPr>
              <w:t>ve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variantě</w:t>
            </w:r>
            <w:proofErr w:type="spellEnd"/>
            <w:r w:rsidRPr="00BB7130">
              <w:rPr>
                <w:rFonts w:eastAsia="Times New Roman" w:cstheme="minorHAnsi"/>
                <w:sz w:val="16"/>
                <w:szCs w:val="16"/>
              </w:rPr>
              <w:t xml:space="preserve"> enterprise (DWPD 2 a </w:t>
            </w:r>
            <w:proofErr w:type="spellStart"/>
            <w:r w:rsidRPr="00BB7130">
              <w:rPr>
                <w:rFonts w:eastAsia="Times New Roman" w:cstheme="minorHAnsi"/>
                <w:sz w:val="16"/>
                <w:szCs w:val="16"/>
              </w:rPr>
              <w:t>vyšší</w:t>
            </w:r>
            <w:proofErr w:type="spellEnd"/>
            <w:r w:rsidRPr="00BB7130">
              <w:rPr>
                <w:rFonts w:eastAsia="Times New Roman" w:cstheme="minorHAnsi"/>
                <w:sz w:val="16"/>
                <w:szCs w:val="16"/>
              </w:rPr>
              <w:t xml:space="preserve">). </w:t>
            </w:r>
          </w:p>
          <w:p w14:paraId="32AE6AAA"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Pro </w:t>
            </w:r>
            <w:proofErr w:type="spellStart"/>
            <w:r w:rsidRPr="00BB7130">
              <w:rPr>
                <w:rFonts w:eastAsia="Times New Roman" w:cstheme="minorHAnsi"/>
                <w:sz w:val="16"/>
                <w:szCs w:val="16"/>
              </w:rPr>
              <w:t>tier</w:t>
            </w:r>
            <w:proofErr w:type="spellEnd"/>
            <w:r w:rsidRPr="00BB7130">
              <w:rPr>
                <w:rFonts w:eastAsia="Times New Roman" w:cstheme="minorHAnsi"/>
                <w:sz w:val="16"/>
                <w:szCs w:val="16"/>
              </w:rPr>
              <w:t xml:space="preserve"> 0 je požadována ochrana dat minimálně proti výpadku 2 disků/modulů současně</w:t>
            </w:r>
          </w:p>
        </w:tc>
        <w:tc>
          <w:tcPr>
            <w:tcW w:w="862" w:type="dxa"/>
            <w:tcBorders>
              <w:top w:val="nil"/>
              <w:left w:val="nil"/>
              <w:bottom w:val="single" w:sz="8" w:space="0" w:color="auto"/>
              <w:right w:val="single" w:sz="8" w:space="0" w:color="auto"/>
            </w:tcBorders>
          </w:tcPr>
          <w:p w14:paraId="06C4CB24"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46B1E437"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02A1353C" w14:textId="318CFE67" w:rsidTr="00375707">
        <w:trPr>
          <w:cantSplit/>
          <w:trHeight w:val="1208"/>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1F7111" w14:textId="77777777" w:rsidR="00F75612" w:rsidRPr="00BB7130" w:rsidRDefault="00F75612" w:rsidP="00F75612">
            <w:pPr>
              <w:spacing w:before="120"/>
              <w:rPr>
                <w:rFonts w:cstheme="minorHAnsi"/>
                <w:sz w:val="16"/>
                <w:szCs w:val="16"/>
              </w:rPr>
            </w:pPr>
            <w:r w:rsidRPr="00BB7130">
              <w:rPr>
                <w:rFonts w:cstheme="minorHAnsi"/>
                <w:sz w:val="16"/>
                <w:szCs w:val="16"/>
              </w:rPr>
              <w:t>Konektivita k hostitelským serverům (front-end)</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6D417137"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je požadováno min. 4 porty 12Gb SAS na každém řadiči</w:t>
            </w:r>
          </w:p>
        </w:tc>
        <w:tc>
          <w:tcPr>
            <w:tcW w:w="862" w:type="dxa"/>
            <w:tcBorders>
              <w:top w:val="nil"/>
              <w:left w:val="nil"/>
              <w:bottom w:val="single" w:sz="8" w:space="0" w:color="auto"/>
              <w:right w:val="single" w:sz="8" w:space="0" w:color="auto"/>
            </w:tcBorders>
          </w:tcPr>
          <w:p w14:paraId="090888E4" w14:textId="77777777" w:rsidR="00F75612" w:rsidRPr="00BB7130" w:rsidRDefault="00F75612" w:rsidP="00375707">
            <w:pPr>
              <w:spacing w:before="120" w:after="0" w:line="240" w:lineRule="auto"/>
              <w:ind w:left="720"/>
              <w:jc w:val="both"/>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277853A5" w14:textId="77777777" w:rsidR="00F75612" w:rsidRPr="00BB7130" w:rsidRDefault="00F75612" w:rsidP="00375707">
            <w:pPr>
              <w:spacing w:before="120" w:after="0" w:line="240" w:lineRule="auto"/>
              <w:ind w:left="720"/>
              <w:jc w:val="both"/>
              <w:rPr>
                <w:rFonts w:eastAsia="Times New Roman" w:cstheme="minorHAnsi"/>
                <w:sz w:val="16"/>
                <w:szCs w:val="16"/>
              </w:rPr>
            </w:pPr>
          </w:p>
        </w:tc>
      </w:tr>
      <w:tr w:rsidR="00F75612" w14:paraId="5E18CA18" w14:textId="4E2D98FD"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83E1C9" w14:textId="77777777" w:rsidR="00F75612" w:rsidRPr="00BB7130" w:rsidRDefault="00F75612" w:rsidP="00F75612">
            <w:pPr>
              <w:spacing w:before="120"/>
              <w:rPr>
                <w:rFonts w:cstheme="minorHAnsi"/>
                <w:sz w:val="16"/>
                <w:szCs w:val="16"/>
              </w:rPr>
            </w:pPr>
            <w:r w:rsidRPr="00BB7130">
              <w:rPr>
                <w:rFonts w:cstheme="minorHAnsi"/>
                <w:sz w:val="16"/>
                <w:szCs w:val="16"/>
              </w:rPr>
              <w:lastRenderedPageBreak/>
              <w:t>Funkcionality pro efektivní ukládání a správu dat</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4779D58E"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vytváření virtuálních logických disků</w:t>
            </w:r>
          </w:p>
          <w:p w14:paraId="28028AF8"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lang w:val="en-US"/>
              </w:rPr>
              <w:t>thin provisioning (</w:t>
            </w:r>
            <w:proofErr w:type="spellStart"/>
            <w:r w:rsidRPr="00BB7130">
              <w:rPr>
                <w:rFonts w:eastAsia="Times New Roman" w:cstheme="minorHAnsi"/>
                <w:sz w:val="16"/>
                <w:szCs w:val="16"/>
                <w:lang w:val="en-US"/>
              </w:rPr>
              <w:t>včetně</w:t>
            </w:r>
            <w:proofErr w:type="spellEnd"/>
            <w:r w:rsidRPr="00BB7130">
              <w:rPr>
                <w:rFonts w:eastAsia="Times New Roman" w:cstheme="minorHAnsi"/>
                <w:sz w:val="16"/>
                <w:szCs w:val="16"/>
                <w:lang w:val="en-US"/>
              </w:rPr>
              <w:t xml:space="preserve"> </w:t>
            </w:r>
            <w:r w:rsidRPr="00BB7130">
              <w:rPr>
                <w:rFonts w:eastAsia="Times New Roman" w:cstheme="minorHAnsi"/>
                <w:sz w:val="16"/>
                <w:szCs w:val="16"/>
              </w:rPr>
              <w:t>detekce a reklamace prázdného prostoru)</w:t>
            </w:r>
          </w:p>
          <w:p w14:paraId="049A1288"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komprese dat v reálném čase bez nutnosti dedikování dodatečného diskového prostoru pro post-</w:t>
            </w:r>
            <w:proofErr w:type="spellStart"/>
            <w:r w:rsidRPr="00BB7130">
              <w:rPr>
                <w:rFonts w:eastAsia="Times New Roman" w:cstheme="minorHAnsi"/>
                <w:sz w:val="16"/>
                <w:szCs w:val="16"/>
              </w:rPr>
              <w:t>processing</w:t>
            </w:r>
            <w:proofErr w:type="spellEnd"/>
            <w:r w:rsidRPr="00BB7130">
              <w:rPr>
                <w:rFonts w:eastAsia="Times New Roman" w:cstheme="minorHAnsi"/>
                <w:sz w:val="16"/>
                <w:szCs w:val="16"/>
              </w:rPr>
              <w:t xml:space="preserve"> pro celou nabízenou kapacitu včetně patřičného HW akcelerátoru nebo na jednotlivých modulech</w:t>
            </w:r>
          </w:p>
          <w:p w14:paraId="25C594FE"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proofErr w:type="spellStart"/>
            <w:r w:rsidRPr="00BB7130">
              <w:rPr>
                <w:rFonts w:eastAsia="Times New Roman" w:cstheme="minorHAnsi"/>
                <w:sz w:val="16"/>
                <w:szCs w:val="16"/>
              </w:rPr>
              <w:t>deduplikace</w:t>
            </w:r>
            <w:proofErr w:type="spellEnd"/>
            <w:r w:rsidRPr="00BB7130">
              <w:rPr>
                <w:rFonts w:eastAsia="Times New Roman" w:cstheme="minorHAnsi"/>
                <w:sz w:val="16"/>
                <w:szCs w:val="16"/>
              </w:rPr>
              <w:t xml:space="preserve"> dat v reálném čase bez nutnosti dedikování dodatečného diskového prostoru pro post-</w:t>
            </w:r>
            <w:proofErr w:type="spellStart"/>
            <w:r w:rsidRPr="00BB7130">
              <w:rPr>
                <w:rFonts w:eastAsia="Times New Roman" w:cstheme="minorHAnsi"/>
                <w:sz w:val="16"/>
                <w:szCs w:val="16"/>
              </w:rPr>
              <w:t>processing</w:t>
            </w:r>
            <w:proofErr w:type="spellEnd"/>
            <w:r w:rsidRPr="00BB7130">
              <w:rPr>
                <w:rFonts w:eastAsia="Times New Roman" w:cstheme="minorHAnsi"/>
                <w:sz w:val="16"/>
                <w:szCs w:val="16"/>
              </w:rPr>
              <w:t xml:space="preserve"> pro celou požadovanou kapacitu včetně SW licence </w:t>
            </w:r>
          </w:p>
          <w:p w14:paraId="27F1A6D9"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šifrování dat ve standardu minimálně FIPS 140-2 bez nutnosti přítomnosti speciálních pevných disků včetně příslušné licence. Pokud nabízené řešení neumožňuje šifrování dat nad úrovní disků, jsou požadovány SED disky pro celou nabízenou kapacitu, opět minimálně ve standardu FIPS 140-2</w:t>
            </w:r>
          </w:p>
          <w:p w14:paraId="7C9A8CC0"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inteligentní správa výkonnostních charakteristik (pro minimálně 3 </w:t>
            </w:r>
            <w:proofErr w:type="spellStart"/>
            <w:proofErr w:type="gramStart"/>
            <w:r w:rsidRPr="00BB7130">
              <w:rPr>
                <w:rFonts w:eastAsia="Times New Roman" w:cstheme="minorHAnsi"/>
                <w:sz w:val="16"/>
                <w:szCs w:val="16"/>
              </w:rPr>
              <w:t>tiery</w:t>
            </w:r>
            <w:proofErr w:type="spellEnd"/>
            <w:proofErr w:type="gramEnd"/>
            <w:r w:rsidRPr="00BB7130">
              <w:rPr>
                <w:rFonts w:eastAsia="Times New Roman" w:cstheme="minorHAnsi"/>
                <w:sz w:val="16"/>
                <w:szCs w:val="16"/>
              </w:rPr>
              <w:t xml:space="preserve"> a to včetně SCM) virtualizovaných diskových prostorů (automatická migrace více </w:t>
            </w:r>
            <w:proofErr w:type="spellStart"/>
            <w:r w:rsidRPr="00BB7130">
              <w:rPr>
                <w:rFonts w:eastAsia="Times New Roman" w:cstheme="minorHAnsi"/>
                <w:sz w:val="16"/>
                <w:szCs w:val="16"/>
              </w:rPr>
              <w:t>utilizovaných</w:t>
            </w:r>
            <w:proofErr w:type="spellEnd"/>
            <w:r w:rsidRPr="00BB7130">
              <w:rPr>
                <w:rFonts w:eastAsia="Times New Roman" w:cstheme="minorHAnsi"/>
                <w:sz w:val="16"/>
                <w:szCs w:val="16"/>
              </w:rPr>
              <w:t xml:space="preserve"> dat na rychlejší disky nebo SSD/SCM)</w:t>
            </w:r>
          </w:p>
          <w:p w14:paraId="50168B40"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podpora externí</w:t>
            </w:r>
            <w:r w:rsidRPr="00BB7130">
              <w:rPr>
                <w:rFonts w:eastAsia="Times New Roman" w:cstheme="minorHAnsi"/>
                <w:sz w:val="16"/>
                <w:szCs w:val="16"/>
                <w:lang w:val="es-ES"/>
              </w:rPr>
              <w:t xml:space="preserve"> storage virtualizace pro stávající disková pole a možnost dalšího </w:t>
            </w:r>
            <w:r w:rsidRPr="00BB7130">
              <w:rPr>
                <w:rFonts w:eastAsia="Times New Roman" w:cstheme="minorHAnsi"/>
                <w:sz w:val="16"/>
                <w:szCs w:val="16"/>
              </w:rPr>
              <w:t>připojení externích diskových polí od různých výrobců min. pro účely migrace. Seznam podporovaných diskových systému je veřejně dostupný.</w:t>
            </w:r>
          </w:p>
          <w:p w14:paraId="0BE8E680"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Podpora nástrojů pro sledování historických dat o vytížení datového úložiště (minimálně počet </w:t>
            </w:r>
            <w:proofErr w:type="spellStart"/>
            <w:r w:rsidRPr="00BB7130">
              <w:rPr>
                <w:rFonts w:eastAsia="Times New Roman" w:cstheme="minorHAnsi"/>
                <w:sz w:val="16"/>
                <w:szCs w:val="16"/>
              </w:rPr>
              <w:t>IOps</w:t>
            </w:r>
            <w:proofErr w:type="spellEnd"/>
            <w:r w:rsidRPr="00BB7130">
              <w:rPr>
                <w:rFonts w:eastAsia="Times New Roman" w:cstheme="minorHAnsi"/>
                <w:sz w:val="16"/>
                <w:szCs w:val="16"/>
              </w:rPr>
              <w:t xml:space="preserve">, latence, propustnost, alokovaná kapacita, využití </w:t>
            </w:r>
            <w:proofErr w:type="spellStart"/>
            <w:r w:rsidRPr="00BB7130">
              <w:rPr>
                <w:rFonts w:eastAsia="Times New Roman" w:cstheme="minorHAnsi"/>
                <w:sz w:val="16"/>
                <w:szCs w:val="16"/>
              </w:rPr>
              <w:t>keší</w:t>
            </w:r>
            <w:proofErr w:type="spellEnd"/>
            <w:r w:rsidRPr="00BB7130">
              <w:rPr>
                <w:rFonts w:eastAsia="Times New Roman" w:cstheme="minorHAnsi"/>
                <w:sz w:val="16"/>
                <w:szCs w:val="16"/>
              </w:rPr>
              <w:t xml:space="preserve">) s </w:t>
            </w:r>
            <w:proofErr w:type="spellStart"/>
            <w:r w:rsidRPr="00BB7130">
              <w:rPr>
                <w:rFonts w:eastAsia="Times New Roman" w:cstheme="minorHAnsi"/>
                <w:sz w:val="16"/>
                <w:szCs w:val="16"/>
              </w:rPr>
              <w:t>granularitou</w:t>
            </w:r>
            <w:proofErr w:type="spellEnd"/>
            <w:r w:rsidRPr="00BB7130">
              <w:rPr>
                <w:rFonts w:eastAsia="Times New Roman" w:cstheme="minorHAnsi"/>
                <w:sz w:val="16"/>
                <w:szCs w:val="16"/>
              </w:rPr>
              <w:t xml:space="preserve"> na hosta či LUN s historií minimálně 1 rok (možnost řešit externích SW nástrojem v rámci dodávky)</w:t>
            </w:r>
          </w:p>
          <w:p w14:paraId="00DF8496"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Microsoft VSS podpora</w:t>
            </w:r>
          </w:p>
          <w:p w14:paraId="19EE17EE"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proofErr w:type="spellStart"/>
            <w:r w:rsidRPr="00BB7130">
              <w:rPr>
                <w:rFonts w:eastAsia="Times New Roman" w:cstheme="minorHAnsi"/>
                <w:sz w:val="16"/>
                <w:szCs w:val="16"/>
              </w:rPr>
              <w:t>VMware</w:t>
            </w:r>
            <w:proofErr w:type="spellEnd"/>
            <w:r w:rsidRPr="00BB7130">
              <w:rPr>
                <w:rFonts w:eastAsia="Times New Roman" w:cstheme="minorHAnsi"/>
                <w:sz w:val="16"/>
                <w:szCs w:val="16"/>
              </w:rPr>
              <w:t xml:space="preserve"> VAAI, VASA a VVOL podpora</w:t>
            </w:r>
          </w:p>
        </w:tc>
        <w:tc>
          <w:tcPr>
            <w:tcW w:w="862" w:type="dxa"/>
            <w:tcBorders>
              <w:top w:val="nil"/>
              <w:left w:val="nil"/>
              <w:bottom w:val="single" w:sz="8" w:space="0" w:color="auto"/>
              <w:right w:val="single" w:sz="8" w:space="0" w:color="auto"/>
            </w:tcBorders>
          </w:tcPr>
          <w:p w14:paraId="4652F6A7" w14:textId="77777777" w:rsidR="00F75612" w:rsidRPr="00BB7130" w:rsidRDefault="00F75612" w:rsidP="00375707">
            <w:pPr>
              <w:spacing w:before="120" w:after="0" w:line="240" w:lineRule="auto"/>
              <w:ind w:left="720"/>
              <w:jc w:val="both"/>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77CD4F37" w14:textId="77777777" w:rsidR="00F75612" w:rsidRPr="00BB7130" w:rsidRDefault="00F75612" w:rsidP="00375707">
            <w:pPr>
              <w:spacing w:before="120" w:after="0" w:line="240" w:lineRule="auto"/>
              <w:ind w:left="720"/>
              <w:jc w:val="both"/>
              <w:rPr>
                <w:rFonts w:eastAsia="Times New Roman" w:cstheme="minorHAnsi"/>
                <w:sz w:val="16"/>
                <w:szCs w:val="16"/>
              </w:rPr>
            </w:pPr>
          </w:p>
        </w:tc>
      </w:tr>
      <w:tr w:rsidR="00F75612" w14:paraId="6F522B78" w14:textId="1A64D610"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0DEEBE" w14:textId="77777777" w:rsidR="00F75612" w:rsidRPr="00BB7130" w:rsidRDefault="00F75612" w:rsidP="00F75612">
            <w:pPr>
              <w:spacing w:before="120"/>
              <w:rPr>
                <w:rFonts w:cstheme="minorHAnsi"/>
                <w:sz w:val="16"/>
                <w:szCs w:val="16"/>
              </w:rPr>
            </w:pPr>
            <w:r w:rsidRPr="00BB7130">
              <w:rPr>
                <w:rFonts w:cstheme="minorHAnsi"/>
                <w:sz w:val="16"/>
                <w:szCs w:val="16"/>
              </w:rPr>
              <w:t>Podpora operačních systémů a hypervizorů</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498CE675"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IBM AIX 7.1, 7.2 a vyšší</w:t>
            </w:r>
          </w:p>
          <w:p w14:paraId="3D720506"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IBM VIOS 2.2 a vyšší</w:t>
            </w:r>
          </w:p>
          <w:p w14:paraId="5A378DF2"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Oracle </w:t>
            </w:r>
            <w:proofErr w:type="spellStart"/>
            <w:r w:rsidRPr="00BB7130">
              <w:rPr>
                <w:rFonts w:eastAsia="Times New Roman" w:cstheme="minorHAnsi"/>
                <w:sz w:val="16"/>
                <w:szCs w:val="16"/>
              </w:rPr>
              <w:t>Enterprise</w:t>
            </w:r>
            <w:proofErr w:type="spellEnd"/>
            <w:r w:rsidRPr="00BB7130">
              <w:rPr>
                <w:rFonts w:eastAsia="Times New Roman" w:cstheme="minorHAnsi"/>
                <w:sz w:val="16"/>
                <w:szCs w:val="16"/>
              </w:rPr>
              <w:t xml:space="preserve"> Linux 6.x, 7.x a vyšší</w:t>
            </w:r>
          </w:p>
          <w:p w14:paraId="204D63CB"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Oracle DB 11.x a 12.x a vyšší</w:t>
            </w:r>
          </w:p>
          <w:p w14:paraId="53FA2548"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RHEL 6.x a vyšší</w:t>
            </w:r>
          </w:p>
          <w:p w14:paraId="3E752063"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proofErr w:type="spellStart"/>
            <w:r w:rsidRPr="00BB7130">
              <w:rPr>
                <w:rFonts w:eastAsia="Times New Roman" w:cstheme="minorHAnsi"/>
                <w:sz w:val="16"/>
                <w:szCs w:val="16"/>
              </w:rPr>
              <w:t>VMware</w:t>
            </w:r>
            <w:proofErr w:type="spellEnd"/>
            <w:r w:rsidRPr="00BB7130">
              <w:rPr>
                <w:rFonts w:eastAsia="Times New Roman" w:cstheme="minorHAnsi"/>
                <w:sz w:val="16"/>
                <w:szCs w:val="16"/>
              </w:rPr>
              <w:t>, 6.5 a vyšší včetně VAAI a VASA integrací</w:t>
            </w:r>
          </w:p>
          <w:p w14:paraId="2E6838A7"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Windows server 2012 a vyšší</w:t>
            </w:r>
          </w:p>
        </w:tc>
        <w:tc>
          <w:tcPr>
            <w:tcW w:w="862" w:type="dxa"/>
            <w:tcBorders>
              <w:top w:val="nil"/>
              <w:left w:val="nil"/>
              <w:bottom w:val="single" w:sz="8" w:space="0" w:color="auto"/>
              <w:right w:val="single" w:sz="8" w:space="0" w:color="auto"/>
            </w:tcBorders>
          </w:tcPr>
          <w:p w14:paraId="2974D8A3" w14:textId="77777777" w:rsidR="00F75612" w:rsidRPr="00BB7130" w:rsidRDefault="00F75612" w:rsidP="00375707">
            <w:pPr>
              <w:spacing w:before="120" w:after="0" w:line="240" w:lineRule="auto"/>
              <w:ind w:left="720"/>
              <w:jc w:val="both"/>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02A7C13B" w14:textId="77777777" w:rsidR="00F75612" w:rsidRPr="00BB7130" w:rsidRDefault="00F75612" w:rsidP="00375707">
            <w:pPr>
              <w:spacing w:before="120" w:after="0" w:line="240" w:lineRule="auto"/>
              <w:ind w:left="720"/>
              <w:jc w:val="both"/>
              <w:rPr>
                <w:rFonts w:eastAsia="Times New Roman" w:cstheme="minorHAnsi"/>
                <w:sz w:val="16"/>
                <w:szCs w:val="16"/>
              </w:rPr>
            </w:pPr>
          </w:p>
        </w:tc>
      </w:tr>
      <w:tr w:rsidR="00F75612" w14:paraId="2C3562DC" w14:textId="78ACAA01"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A7B67" w14:textId="77777777" w:rsidR="00F75612" w:rsidRPr="00BB7130" w:rsidRDefault="00F75612" w:rsidP="00F75612">
            <w:pPr>
              <w:spacing w:before="120"/>
              <w:rPr>
                <w:rFonts w:cstheme="minorHAnsi"/>
                <w:sz w:val="16"/>
                <w:szCs w:val="16"/>
              </w:rPr>
            </w:pPr>
            <w:r w:rsidRPr="00BB7130">
              <w:rPr>
                <w:rFonts w:cstheme="minorHAnsi"/>
                <w:sz w:val="16"/>
                <w:szCs w:val="16"/>
              </w:rPr>
              <w:t>Typ přístupu k datům</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303CEBF8"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blokový</w:t>
            </w:r>
          </w:p>
        </w:tc>
        <w:tc>
          <w:tcPr>
            <w:tcW w:w="862" w:type="dxa"/>
            <w:tcBorders>
              <w:top w:val="nil"/>
              <w:left w:val="nil"/>
              <w:bottom w:val="single" w:sz="8" w:space="0" w:color="auto"/>
              <w:right w:val="single" w:sz="8" w:space="0" w:color="auto"/>
            </w:tcBorders>
          </w:tcPr>
          <w:p w14:paraId="1302E3B3" w14:textId="77777777" w:rsidR="00F75612" w:rsidRPr="00BB7130" w:rsidRDefault="00F75612" w:rsidP="00375707">
            <w:pPr>
              <w:spacing w:before="120" w:after="0" w:line="240" w:lineRule="auto"/>
              <w:ind w:left="720"/>
              <w:jc w:val="both"/>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70E613D4" w14:textId="77777777" w:rsidR="00F75612" w:rsidRPr="00BB7130" w:rsidRDefault="00F75612" w:rsidP="00375707">
            <w:pPr>
              <w:spacing w:before="120" w:after="0" w:line="240" w:lineRule="auto"/>
              <w:ind w:left="720"/>
              <w:jc w:val="both"/>
              <w:rPr>
                <w:rFonts w:eastAsia="Times New Roman" w:cstheme="minorHAnsi"/>
                <w:sz w:val="16"/>
                <w:szCs w:val="16"/>
              </w:rPr>
            </w:pPr>
          </w:p>
        </w:tc>
      </w:tr>
      <w:tr w:rsidR="00F75612" w14:paraId="24339211" w14:textId="4593A8FF"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E5CA1" w14:textId="77777777" w:rsidR="00F75612" w:rsidRPr="00BB7130" w:rsidRDefault="00F75612" w:rsidP="00F75612">
            <w:pPr>
              <w:rPr>
                <w:rFonts w:cstheme="minorHAnsi"/>
                <w:sz w:val="16"/>
                <w:szCs w:val="16"/>
              </w:rPr>
            </w:pPr>
            <w:r w:rsidRPr="00BB7130">
              <w:rPr>
                <w:rFonts w:cstheme="minorHAnsi"/>
                <w:sz w:val="16"/>
                <w:szCs w:val="16"/>
              </w:rPr>
              <w:lastRenderedPageBreak/>
              <w:t>Bezpečnost</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02D443A4" w14:textId="77777777" w:rsidR="00F75612" w:rsidRPr="00BB7130" w:rsidRDefault="00F75612" w:rsidP="00F75612">
            <w:pPr>
              <w:numPr>
                <w:ilvl w:val="0"/>
                <w:numId w:val="11"/>
              </w:numPr>
              <w:spacing w:before="120" w:after="0" w:line="240" w:lineRule="auto"/>
              <w:jc w:val="both"/>
              <w:rPr>
                <w:rFonts w:eastAsia="Times New Roman" w:cstheme="minorHAnsi"/>
                <w:sz w:val="16"/>
                <w:szCs w:val="16"/>
              </w:rPr>
            </w:pPr>
            <w:r w:rsidRPr="00BB7130">
              <w:rPr>
                <w:rFonts w:eastAsia="Times New Roman" w:cstheme="minorHAnsi"/>
                <w:sz w:val="16"/>
                <w:szCs w:val="16"/>
              </w:rPr>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7130">
              <w:rPr>
                <w:rFonts w:eastAsia="Times New Roman" w:cstheme="minorHAnsi"/>
                <w:sz w:val="16"/>
                <w:szCs w:val="16"/>
              </w:rPr>
              <w:t>LUNu</w:t>
            </w:r>
            <w:proofErr w:type="spellEnd"/>
            <w:r w:rsidRPr="00BB7130">
              <w:rPr>
                <w:rFonts w:eastAsia="Times New Roman" w:cstheme="minorHAnsi"/>
                <w:sz w:val="16"/>
                <w:szCs w:val="16"/>
              </w:rPr>
              <w:t xml:space="preserve"> proti přepsání není dostatečná pro splnění tohoto požadavku</w:t>
            </w:r>
          </w:p>
        </w:tc>
        <w:tc>
          <w:tcPr>
            <w:tcW w:w="862" w:type="dxa"/>
            <w:tcBorders>
              <w:top w:val="nil"/>
              <w:left w:val="nil"/>
              <w:bottom w:val="single" w:sz="8" w:space="0" w:color="auto"/>
              <w:right w:val="single" w:sz="8" w:space="0" w:color="auto"/>
            </w:tcBorders>
          </w:tcPr>
          <w:p w14:paraId="4CC71793" w14:textId="77777777" w:rsidR="00F75612" w:rsidRPr="00BB7130" w:rsidRDefault="00F75612" w:rsidP="00375707">
            <w:pPr>
              <w:spacing w:before="120" w:after="0" w:line="240" w:lineRule="auto"/>
              <w:ind w:left="720"/>
              <w:jc w:val="both"/>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0CE0538C" w14:textId="77777777" w:rsidR="00F75612" w:rsidRPr="00BB7130" w:rsidRDefault="00F75612" w:rsidP="00375707">
            <w:pPr>
              <w:spacing w:before="120" w:after="0" w:line="240" w:lineRule="auto"/>
              <w:ind w:left="720"/>
              <w:jc w:val="both"/>
              <w:rPr>
                <w:rFonts w:eastAsia="Times New Roman" w:cstheme="minorHAnsi"/>
                <w:sz w:val="16"/>
                <w:szCs w:val="16"/>
              </w:rPr>
            </w:pPr>
          </w:p>
        </w:tc>
      </w:tr>
      <w:tr w:rsidR="00F75612" w14:paraId="0EB444CA" w14:textId="14F1DFFA"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776573" w14:textId="77777777" w:rsidR="00F75612" w:rsidRPr="00BB7130" w:rsidRDefault="00F75612" w:rsidP="00F75612">
            <w:pPr>
              <w:rPr>
                <w:rFonts w:cstheme="minorHAnsi"/>
                <w:sz w:val="16"/>
                <w:szCs w:val="16"/>
              </w:rPr>
            </w:pPr>
            <w:r w:rsidRPr="00BB7130">
              <w:rPr>
                <w:rFonts w:cstheme="minorHAnsi"/>
                <w:sz w:val="16"/>
                <w:szCs w:val="16"/>
              </w:rPr>
              <w:t xml:space="preserve">Kopírovací </w:t>
            </w:r>
            <w:proofErr w:type="gramStart"/>
            <w:r w:rsidRPr="00BB7130">
              <w:rPr>
                <w:rFonts w:cstheme="minorHAnsi"/>
                <w:sz w:val="16"/>
                <w:szCs w:val="16"/>
              </w:rPr>
              <w:t>funkce - licence</w:t>
            </w:r>
            <w:proofErr w:type="gramEnd"/>
            <w:r w:rsidRPr="00BB7130">
              <w:rPr>
                <w:rFonts w:cstheme="minorHAnsi"/>
                <w:sz w:val="16"/>
                <w:szCs w:val="16"/>
              </w:rPr>
              <w:t xml:space="preserve"> musí být součástí nabídky a musí být na neomezenou kapacitu, počet disků, expanzích jednotek atd.</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247BE45D" w14:textId="77777777" w:rsidR="00F75612" w:rsidRPr="00BB7130" w:rsidRDefault="00F75612" w:rsidP="00F75612">
            <w:pPr>
              <w:pStyle w:val="Odstavecseseznamem"/>
              <w:numPr>
                <w:ilvl w:val="0"/>
                <w:numId w:val="13"/>
              </w:numPr>
              <w:spacing w:after="160" w:line="252" w:lineRule="auto"/>
              <w:rPr>
                <w:rFonts w:eastAsia="Times New Roman" w:cstheme="minorHAnsi"/>
                <w:sz w:val="16"/>
                <w:szCs w:val="16"/>
              </w:rPr>
            </w:pPr>
            <w:proofErr w:type="spellStart"/>
            <w:r w:rsidRPr="00BB7130">
              <w:rPr>
                <w:rFonts w:eastAsia="Times New Roman" w:cstheme="minorHAnsi"/>
                <w:sz w:val="16"/>
                <w:szCs w:val="16"/>
              </w:rPr>
              <w:t>zrcadlení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virtuálního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tzn</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ochrana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virtualizovaných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režimu</w:t>
            </w:r>
            <w:proofErr w:type="spellEnd"/>
            <w:r w:rsidRPr="00BB7130">
              <w:rPr>
                <w:rFonts w:eastAsia="Times New Roman" w:cstheme="minorHAnsi"/>
                <w:sz w:val="16"/>
                <w:szCs w:val="16"/>
              </w:rPr>
              <w:t xml:space="preserve"> RAID1 (s </w:t>
            </w:r>
            <w:proofErr w:type="spellStart"/>
            <w:r w:rsidRPr="00BB7130">
              <w:rPr>
                <w:rFonts w:eastAsia="Times New Roman" w:cstheme="minorHAnsi"/>
                <w:sz w:val="16"/>
                <w:szCs w:val="16"/>
              </w:rPr>
              <w:t>možností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zdvojení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virtuálního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dvě</w:t>
            </w:r>
            <w:proofErr w:type="spellEnd"/>
            <w:r w:rsidRPr="00BB7130">
              <w:rPr>
                <w:rFonts w:eastAsia="Times New Roman" w:cstheme="minorHAnsi"/>
                <w:sz w:val="16"/>
                <w:szCs w:val="16"/>
              </w:rPr>
              <w:t xml:space="preserve"> pole)</w:t>
            </w:r>
          </w:p>
          <w:p w14:paraId="3FF499BA" w14:textId="77777777" w:rsidR="00F75612" w:rsidRPr="00BB7130" w:rsidRDefault="00F75612" w:rsidP="00F75612">
            <w:pPr>
              <w:pStyle w:val="Odstavecseseznamem"/>
              <w:numPr>
                <w:ilvl w:val="0"/>
                <w:numId w:val="13"/>
              </w:numPr>
              <w:spacing w:after="160" w:line="252" w:lineRule="auto"/>
              <w:rPr>
                <w:rFonts w:eastAsia="Times New Roman" w:cstheme="minorHAnsi"/>
                <w:sz w:val="16"/>
                <w:szCs w:val="16"/>
              </w:rPr>
            </w:pPr>
            <w:proofErr w:type="spellStart"/>
            <w:r w:rsidRPr="00BB7130">
              <w:rPr>
                <w:rFonts w:eastAsia="Times New Roman" w:cstheme="minorHAnsi"/>
                <w:sz w:val="16"/>
                <w:szCs w:val="16"/>
              </w:rPr>
              <w:t>možnost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vytváření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snapshotů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CoW</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RoW</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klonů</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následujících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režimech</w:t>
            </w:r>
            <w:proofErr w:type="spellEnd"/>
            <w:r w:rsidRPr="00BB7130">
              <w:rPr>
                <w:rFonts w:eastAsia="Times New Roman" w:cstheme="minorHAnsi"/>
                <w:sz w:val="16"/>
                <w:szCs w:val="16"/>
              </w:rPr>
              <w:t>:</w:t>
            </w:r>
          </w:p>
          <w:p w14:paraId="25BA5B86" w14:textId="77777777" w:rsidR="00F75612" w:rsidRPr="00BB7130" w:rsidRDefault="00F75612" w:rsidP="00F75612">
            <w:pPr>
              <w:numPr>
                <w:ilvl w:val="0"/>
                <w:numId w:val="14"/>
              </w:numPr>
              <w:spacing w:before="120" w:after="0" w:line="240" w:lineRule="auto"/>
              <w:rPr>
                <w:rFonts w:eastAsia="Times New Roman" w:cstheme="minorHAnsi"/>
                <w:sz w:val="16"/>
                <w:szCs w:val="16"/>
              </w:rPr>
            </w:pPr>
            <w:proofErr w:type="spellStart"/>
            <w:r w:rsidRPr="00BB7130">
              <w:rPr>
                <w:rFonts w:eastAsia="Times New Roman" w:cstheme="minorHAnsi"/>
                <w:sz w:val="16"/>
                <w:szCs w:val="16"/>
              </w:rPr>
              <w:t>snapshot</w:t>
            </w:r>
            <w:proofErr w:type="spellEnd"/>
            <w:r w:rsidRPr="00BB7130">
              <w:rPr>
                <w:rFonts w:eastAsia="Times New Roman" w:cstheme="minorHAnsi"/>
                <w:sz w:val="16"/>
                <w:szCs w:val="16"/>
              </w:rPr>
              <w:t xml:space="preserve"> se po určité době může automaticky stát klonem </w:t>
            </w:r>
          </w:p>
          <w:p w14:paraId="7955ED2E" w14:textId="77777777" w:rsidR="00F75612" w:rsidRPr="00BB7130" w:rsidRDefault="00F75612" w:rsidP="00F75612">
            <w:pPr>
              <w:numPr>
                <w:ilvl w:val="0"/>
                <w:numId w:val="14"/>
              </w:numPr>
              <w:spacing w:before="120" w:after="0" w:line="240" w:lineRule="auto"/>
              <w:rPr>
                <w:rFonts w:eastAsia="Times New Roman" w:cstheme="minorHAnsi"/>
                <w:sz w:val="16"/>
                <w:szCs w:val="16"/>
              </w:rPr>
            </w:pPr>
            <w:r w:rsidRPr="00BB7130">
              <w:rPr>
                <w:rFonts w:eastAsia="Times New Roman" w:cstheme="minorHAnsi"/>
                <w:sz w:val="16"/>
                <w:szCs w:val="16"/>
              </w:rPr>
              <w:t xml:space="preserve">inkrementální </w:t>
            </w:r>
            <w:proofErr w:type="spellStart"/>
            <w:r w:rsidRPr="00BB7130">
              <w:rPr>
                <w:rFonts w:eastAsia="Times New Roman" w:cstheme="minorHAnsi"/>
                <w:sz w:val="16"/>
                <w:szCs w:val="16"/>
              </w:rPr>
              <w:t>snapshoty</w:t>
            </w:r>
            <w:proofErr w:type="spellEnd"/>
            <w:r w:rsidRPr="00BB7130">
              <w:rPr>
                <w:rFonts w:eastAsia="Times New Roman" w:cstheme="minorHAnsi"/>
                <w:sz w:val="16"/>
                <w:szCs w:val="16"/>
              </w:rPr>
              <w:t>, tzn. kopírují se jen rozdílová data mezi dvěma okamžiky iniciace klonu</w:t>
            </w:r>
          </w:p>
          <w:p w14:paraId="7079052E" w14:textId="77777777" w:rsidR="00F75612" w:rsidRPr="00BB7130" w:rsidRDefault="00F75612" w:rsidP="00F75612">
            <w:pPr>
              <w:numPr>
                <w:ilvl w:val="0"/>
                <w:numId w:val="14"/>
              </w:numPr>
              <w:spacing w:before="120" w:after="0" w:line="240" w:lineRule="auto"/>
              <w:rPr>
                <w:rFonts w:eastAsia="Times New Roman" w:cstheme="minorHAnsi"/>
                <w:sz w:val="16"/>
                <w:szCs w:val="16"/>
              </w:rPr>
            </w:pPr>
            <w:r w:rsidRPr="00BB7130">
              <w:rPr>
                <w:rFonts w:eastAsia="Times New Roman" w:cstheme="minorHAnsi"/>
                <w:sz w:val="16"/>
                <w:szCs w:val="16"/>
              </w:rPr>
              <w:t xml:space="preserve">reverzní </w:t>
            </w:r>
            <w:proofErr w:type="spellStart"/>
            <w:proofErr w:type="gramStart"/>
            <w:r w:rsidRPr="00BB7130">
              <w:rPr>
                <w:rFonts w:eastAsia="Times New Roman" w:cstheme="minorHAnsi"/>
                <w:sz w:val="16"/>
                <w:szCs w:val="16"/>
              </w:rPr>
              <w:t>snapshoty</w:t>
            </w:r>
            <w:proofErr w:type="spellEnd"/>
            <w:r w:rsidRPr="00BB7130">
              <w:rPr>
                <w:rFonts w:eastAsia="Times New Roman" w:cstheme="minorHAnsi"/>
                <w:sz w:val="16"/>
                <w:szCs w:val="16"/>
              </w:rPr>
              <w:t xml:space="preserve"> - lze</w:t>
            </w:r>
            <w:proofErr w:type="gramEnd"/>
            <w:r w:rsidRPr="00BB7130">
              <w:rPr>
                <w:rFonts w:eastAsia="Times New Roman" w:cstheme="minorHAnsi"/>
                <w:sz w:val="16"/>
                <w:szCs w:val="16"/>
              </w:rPr>
              <w:t xml:space="preserve"> provést zpětné přesunutí dat z klonu do původního originálního </w:t>
            </w:r>
            <w:proofErr w:type="spellStart"/>
            <w:r w:rsidRPr="00BB7130">
              <w:rPr>
                <w:rFonts w:eastAsia="Times New Roman" w:cstheme="minorHAnsi"/>
                <w:sz w:val="16"/>
                <w:szCs w:val="16"/>
              </w:rPr>
              <w:t>Volume</w:t>
            </w:r>
            <w:proofErr w:type="spellEnd"/>
          </w:p>
          <w:p w14:paraId="6DC89F22" w14:textId="77777777" w:rsidR="00F75612" w:rsidRPr="00BB7130" w:rsidRDefault="00F75612" w:rsidP="00F75612">
            <w:pPr>
              <w:numPr>
                <w:ilvl w:val="0"/>
                <w:numId w:val="14"/>
              </w:numPr>
              <w:spacing w:before="120" w:after="0" w:line="240" w:lineRule="auto"/>
              <w:rPr>
                <w:rFonts w:eastAsia="Times New Roman" w:cstheme="minorHAnsi"/>
                <w:sz w:val="16"/>
                <w:szCs w:val="16"/>
              </w:rPr>
            </w:pPr>
            <w:r w:rsidRPr="00BB7130">
              <w:rPr>
                <w:rFonts w:eastAsia="Times New Roman" w:cstheme="minorHAnsi"/>
                <w:sz w:val="16"/>
                <w:szCs w:val="16"/>
              </w:rPr>
              <w:t xml:space="preserve">lze udržovat až 4 inkrementálně pořizované klony z jednoho originálu (s možností reverzních </w:t>
            </w:r>
            <w:proofErr w:type="spellStart"/>
            <w:r w:rsidRPr="00BB7130">
              <w:rPr>
                <w:rFonts w:eastAsia="Times New Roman" w:cstheme="minorHAnsi"/>
                <w:sz w:val="16"/>
                <w:szCs w:val="16"/>
              </w:rPr>
              <w:t>snapshotů</w:t>
            </w:r>
            <w:proofErr w:type="spellEnd"/>
            <w:r w:rsidRPr="00BB7130">
              <w:rPr>
                <w:rFonts w:eastAsia="Times New Roman" w:cstheme="minorHAnsi"/>
                <w:sz w:val="16"/>
                <w:szCs w:val="16"/>
              </w:rPr>
              <w:t>)</w:t>
            </w:r>
          </w:p>
          <w:p w14:paraId="448DCB12" w14:textId="77777777" w:rsidR="00F75612" w:rsidRPr="00BB7130" w:rsidRDefault="00F75612" w:rsidP="00F75612">
            <w:pPr>
              <w:pStyle w:val="Odstavecseseznamem"/>
              <w:numPr>
                <w:ilvl w:val="0"/>
                <w:numId w:val="15"/>
              </w:numPr>
              <w:spacing w:after="160" w:line="252" w:lineRule="auto"/>
              <w:rPr>
                <w:rFonts w:eastAsia="Times New Roman" w:cstheme="minorHAnsi"/>
                <w:sz w:val="16"/>
                <w:szCs w:val="16"/>
              </w:rPr>
            </w:pPr>
            <w:proofErr w:type="spellStart"/>
            <w:r w:rsidRPr="00BB7130">
              <w:rPr>
                <w:rFonts w:eastAsia="Times New Roman" w:cstheme="minorHAnsi"/>
                <w:sz w:val="16"/>
                <w:szCs w:val="16"/>
              </w:rPr>
              <w:t>interní</w:t>
            </w:r>
            <w:proofErr w:type="spellEnd"/>
            <w:r w:rsidRPr="00BB7130">
              <w:rPr>
                <w:rFonts w:eastAsia="Times New Roman" w:cstheme="minorHAnsi"/>
                <w:sz w:val="16"/>
                <w:szCs w:val="16"/>
              </w:rPr>
              <w:t>/</w:t>
            </w:r>
            <w:proofErr w:type="spellStart"/>
            <w:r w:rsidRPr="00BB7130">
              <w:rPr>
                <w:rFonts w:eastAsia="Times New Roman" w:cstheme="minorHAnsi"/>
                <w:sz w:val="16"/>
                <w:szCs w:val="16"/>
              </w:rPr>
              <w:t>externí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zrcadlení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logického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virtuálního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disku</w:t>
            </w:r>
            <w:proofErr w:type="spellEnd"/>
            <w:r w:rsidRPr="00BB7130">
              <w:rPr>
                <w:rFonts w:eastAsia="Times New Roman" w:cstheme="minorHAnsi"/>
                <w:sz w:val="16"/>
                <w:szCs w:val="16"/>
              </w:rPr>
              <w:t xml:space="preserve"> z </w:t>
            </w:r>
            <w:proofErr w:type="spellStart"/>
            <w:r w:rsidRPr="00BB7130">
              <w:rPr>
                <w:rFonts w:eastAsia="Times New Roman" w:cstheme="minorHAnsi"/>
                <w:sz w:val="16"/>
                <w:szCs w:val="16"/>
              </w:rPr>
              <w:t>jednoho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zdroje</w:t>
            </w:r>
            <w:proofErr w:type="spellEnd"/>
            <w:r w:rsidRPr="00BB7130">
              <w:rPr>
                <w:rFonts w:eastAsia="Times New Roman" w:cstheme="minorHAnsi"/>
                <w:sz w:val="16"/>
                <w:szCs w:val="16"/>
              </w:rPr>
              <w:t xml:space="preserve"> do </w:t>
            </w:r>
            <w:proofErr w:type="spellStart"/>
            <w:r w:rsidRPr="00BB7130">
              <w:rPr>
                <w:rFonts w:eastAsia="Times New Roman" w:cstheme="minorHAnsi"/>
                <w:sz w:val="16"/>
                <w:szCs w:val="16"/>
              </w:rPr>
              <w:t>dvou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cílů</w:t>
            </w:r>
            <w:proofErr w:type="spellEnd"/>
            <w:r w:rsidRPr="00BB7130">
              <w:rPr>
                <w:rFonts w:eastAsia="Times New Roman" w:cstheme="minorHAnsi"/>
                <w:sz w:val="16"/>
                <w:szCs w:val="16"/>
              </w:rPr>
              <w:t xml:space="preserve"> pro </w:t>
            </w:r>
            <w:proofErr w:type="spellStart"/>
            <w:r w:rsidRPr="00BB7130">
              <w:rPr>
                <w:rFonts w:eastAsia="Times New Roman" w:cstheme="minorHAnsi"/>
                <w:sz w:val="16"/>
                <w:szCs w:val="16"/>
              </w:rPr>
              <w:t>zvýšení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dostupnosti</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případě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výpadku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jednoho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cíle</w:t>
            </w:r>
            <w:proofErr w:type="spellEnd"/>
          </w:p>
        </w:tc>
        <w:tc>
          <w:tcPr>
            <w:tcW w:w="862" w:type="dxa"/>
            <w:tcBorders>
              <w:top w:val="nil"/>
              <w:left w:val="nil"/>
              <w:bottom w:val="single" w:sz="8" w:space="0" w:color="auto"/>
              <w:right w:val="single" w:sz="8" w:space="0" w:color="auto"/>
            </w:tcBorders>
          </w:tcPr>
          <w:p w14:paraId="1E2A438D"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566E47DF"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60D20638" w14:textId="5FC81312"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FA54B" w14:textId="77777777" w:rsidR="00F75612" w:rsidRPr="00BB7130" w:rsidRDefault="00F75612" w:rsidP="00F75612">
            <w:pPr>
              <w:rPr>
                <w:rFonts w:cstheme="minorHAnsi"/>
                <w:sz w:val="16"/>
                <w:szCs w:val="16"/>
              </w:rPr>
            </w:pPr>
            <w:r w:rsidRPr="00BB7130">
              <w:rPr>
                <w:rFonts w:cstheme="minorHAnsi"/>
                <w:sz w:val="16"/>
                <w:szCs w:val="16"/>
              </w:rPr>
              <w:t>Zajištění kontinuální dostupnosti dat (DR a HA řešení) - licence musí být součástí nabídky a musí být na neomezenou kapacitu, počet disků, expanzích jednotek atd.</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3734F2A8" w14:textId="77777777" w:rsidR="00F75612" w:rsidRPr="00BB7130" w:rsidRDefault="00F75612" w:rsidP="00F75612">
            <w:pPr>
              <w:pStyle w:val="Odstavecseseznamem"/>
              <w:numPr>
                <w:ilvl w:val="0"/>
                <w:numId w:val="16"/>
              </w:numPr>
              <w:spacing w:after="160" w:line="252" w:lineRule="auto"/>
              <w:rPr>
                <w:rFonts w:eastAsia="Times New Roman" w:cstheme="minorHAnsi"/>
                <w:sz w:val="16"/>
                <w:szCs w:val="16"/>
              </w:rPr>
            </w:pPr>
            <w:r w:rsidRPr="00BB7130">
              <w:rPr>
                <w:rFonts w:eastAsia="Times New Roman" w:cstheme="minorHAnsi"/>
                <w:sz w:val="16"/>
                <w:szCs w:val="16"/>
              </w:rPr>
              <w:t xml:space="preserve">upgrade software a hardware u </w:t>
            </w:r>
            <w:proofErr w:type="spellStart"/>
            <w:r w:rsidRPr="00BB7130">
              <w:rPr>
                <w:rFonts w:eastAsia="Times New Roman" w:cstheme="minorHAnsi"/>
                <w:sz w:val="16"/>
                <w:szCs w:val="16"/>
              </w:rPr>
              <w:t>řadičů</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proveditelné</w:t>
            </w:r>
            <w:proofErr w:type="spellEnd"/>
            <w:r w:rsidRPr="00BB7130">
              <w:rPr>
                <w:rFonts w:eastAsia="Times New Roman" w:cstheme="minorHAnsi"/>
                <w:sz w:val="16"/>
                <w:szCs w:val="16"/>
              </w:rPr>
              <w:t xml:space="preserve"> za </w:t>
            </w:r>
            <w:proofErr w:type="spellStart"/>
            <w:r w:rsidRPr="00BB7130">
              <w:rPr>
                <w:rFonts w:eastAsia="Times New Roman" w:cstheme="minorHAnsi"/>
                <w:sz w:val="16"/>
                <w:szCs w:val="16"/>
              </w:rPr>
              <w:t>chodu</w:t>
            </w:r>
            <w:proofErr w:type="spellEnd"/>
            <w:r w:rsidRPr="00BB7130">
              <w:rPr>
                <w:rFonts w:eastAsia="Times New Roman" w:cstheme="minorHAnsi"/>
                <w:sz w:val="16"/>
                <w:szCs w:val="16"/>
              </w:rPr>
              <w:t xml:space="preserve"> a bez </w:t>
            </w:r>
            <w:proofErr w:type="spellStart"/>
            <w:r w:rsidRPr="00BB7130">
              <w:rPr>
                <w:rFonts w:eastAsia="Times New Roman" w:cstheme="minorHAnsi"/>
                <w:sz w:val="16"/>
                <w:szCs w:val="16"/>
              </w:rPr>
              <w:t>ztráty</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přístupu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hostitelských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serverů</w:t>
            </w:r>
            <w:proofErr w:type="spellEnd"/>
            <w:r w:rsidRPr="00BB7130">
              <w:rPr>
                <w:rFonts w:eastAsia="Times New Roman" w:cstheme="minorHAnsi"/>
                <w:sz w:val="16"/>
                <w:szCs w:val="16"/>
              </w:rPr>
              <w:t xml:space="preserve"> k datum</w:t>
            </w:r>
          </w:p>
          <w:p w14:paraId="054DEAA8" w14:textId="77777777" w:rsidR="00F75612" w:rsidRPr="00BB7130" w:rsidRDefault="00F75612" w:rsidP="00F75612">
            <w:pPr>
              <w:pStyle w:val="Odstavecseseznamem"/>
              <w:numPr>
                <w:ilvl w:val="0"/>
                <w:numId w:val="17"/>
              </w:numPr>
              <w:spacing w:after="160" w:line="252" w:lineRule="auto"/>
              <w:rPr>
                <w:rFonts w:eastAsia="Times New Roman" w:cstheme="minorHAnsi"/>
                <w:sz w:val="16"/>
                <w:szCs w:val="16"/>
              </w:rPr>
            </w:pPr>
            <w:proofErr w:type="spellStart"/>
            <w:r w:rsidRPr="00BB7130">
              <w:rPr>
                <w:rFonts w:eastAsia="Times New Roman" w:cstheme="minorHAnsi"/>
                <w:sz w:val="16"/>
                <w:szCs w:val="16"/>
              </w:rPr>
              <w:t>jednotlivá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disková</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možné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spojit</w:t>
            </w:r>
            <w:proofErr w:type="spellEnd"/>
            <w:r w:rsidRPr="00BB7130">
              <w:rPr>
                <w:rFonts w:eastAsia="Times New Roman" w:cstheme="minorHAnsi"/>
                <w:sz w:val="16"/>
                <w:szCs w:val="16"/>
              </w:rPr>
              <w:t xml:space="preserve"> do </w:t>
            </w:r>
            <w:proofErr w:type="spellStart"/>
            <w:r w:rsidRPr="00BB7130">
              <w:rPr>
                <w:rFonts w:eastAsia="Times New Roman" w:cstheme="minorHAnsi"/>
                <w:sz w:val="16"/>
                <w:szCs w:val="16"/>
              </w:rPr>
              <w:t>clusteru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který</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umožňuje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vytvoření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jednoho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funkčního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celku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zrcadlení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mezi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jednotlivými</w:t>
            </w:r>
            <w:proofErr w:type="spellEnd"/>
            <w:r w:rsidRPr="00BB7130">
              <w:rPr>
                <w:rFonts w:eastAsia="Times New Roman" w:cstheme="minorHAnsi"/>
                <w:sz w:val="16"/>
                <w:szCs w:val="16"/>
              </w:rPr>
              <w:t xml:space="preserve"> poli </w:t>
            </w:r>
            <w:proofErr w:type="spellStart"/>
            <w:r w:rsidRPr="00BB7130">
              <w:rPr>
                <w:rFonts w:eastAsia="Times New Roman" w:cstheme="minorHAnsi"/>
                <w:sz w:val="16"/>
                <w:szCs w:val="16"/>
              </w:rPr>
              <w:t>apod</w:t>
            </w:r>
            <w:proofErr w:type="spellEnd"/>
            <w:r w:rsidRPr="00BB7130">
              <w:rPr>
                <w:rFonts w:eastAsia="Times New Roman" w:cstheme="minorHAnsi"/>
                <w:sz w:val="16"/>
                <w:szCs w:val="16"/>
              </w:rPr>
              <w:t>.</w:t>
            </w:r>
          </w:p>
          <w:p w14:paraId="192FD76C" w14:textId="77777777" w:rsidR="00F75612" w:rsidRPr="00BB7130" w:rsidRDefault="00F75612" w:rsidP="00F75612">
            <w:pPr>
              <w:pStyle w:val="Odstavecseseznamem"/>
              <w:numPr>
                <w:ilvl w:val="0"/>
                <w:numId w:val="18"/>
              </w:numPr>
              <w:spacing w:after="160" w:line="252" w:lineRule="auto"/>
              <w:rPr>
                <w:rFonts w:eastAsia="Times New Roman" w:cstheme="minorHAnsi"/>
                <w:sz w:val="16"/>
                <w:szCs w:val="16"/>
              </w:rPr>
            </w:pPr>
            <w:proofErr w:type="spellStart"/>
            <w:r w:rsidRPr="00BB7130">
              <w:rPr>
                <w:rFonts w:eastAsia="Times New Roman" w:cstheme="minorHAnsi"/>
                <w:sz w:val="16"/>
                <w:szCs w:val="16"/>
              </w:rPr>
              <w:t>vytvoření</w:t>
            </w:r>
            <w:proofErr w:type="spellEnd"/>
            <w:r w:rsidRPr="00BB7130">
              <w:rPr>
                <w:rFonts w:eastAsia="Times New Roman" w:cstheme="minorHAnsi"/>
                <w:sz w:val="16"/>
                <w:szCs w:val="16"/>
              </w:rPr>
              <w:t xml:space="preserve"> HA </w:t>
            </w: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s </w:t>
            </w:r>
            <w:proofErr w:type="spellStart"/>
            <w:r w:rsidRPr="00BB7130">
              <w:rPr>
                <w:rFonts w:eastAsia="Times New Roman" w:cstheme="minorHAnsi"/>
                <w:sz w:val="16"/>
                <w:szCs w:val="16"/>
              </w:rPr>
              <w:t>automatickým</w:t>
            </w:r>
            <w:proofErr w:type="spellEnd"/>
            <w:r w:rsidRPr="00BB7130">
              <w:rPr>
                <w:rFonts w:eastAsia="Times New Roman" w:cstheme="minorHAnsi"/>
                <w:sz w:val="16"/>
                <w:szCs w:val="16"/>
              </w:rPr>
              <w:t xml:space="preserve"> failover bez </w:t>
            </w:r>
            <w:proofErr w:type="spellStart"/>
            <w:r w:rsidRPr="00BB7130">
              <w:rPr>
                <w:rFonts w:eastAsia="Times New Roman" w:cstheme="minorHAnsi"/>
                <w:sz w:val="16"/>
                <w:szCs w:val="16"/>
              </w:rPr>
              <w:t>dalších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vícenákladů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které</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navíc</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nezávislé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OS </w:t>
            </w:r>
            <w:proofErr w:type="spellStart"/>
            <w:r w:rsidRPr="00BB7130">
              <w:rPr>
                <w:rFonts w:eastAsia="Times New Roman" w:cstheme="minorHAnsi"/>
                <w:sz w:val="16"/>
                <w:szCs w:val="16"/>
              </w:rPr>
              <w:t>nebo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virtualizační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platformě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včetně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příslušných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licencí</w:t>
            </w:r>
            <w:proofErr w:type="spellEnd"/>
          </w:p>
          <w:p w14:paraId="5B67FA0A" w14:textId="77777777" w:rsidR="00F75612" w:rsidRPr="00BB7130" w:rsidRDefault="00F75612" w:rsidP="00F75612">
            <w:pPr>
              <w:pStyle w:val="Odstavecseseznamem"/>
              <w:numPr>
                <w:ilvl w:val="0"/>
                <w:numId w:val="19"/>
              </w:numPr>
              <w:spacing w:after="160" w:line="252" w:lineRule="auto"/>
              <w:rPr>
                <w:rFonts w:eastAsia="Times New Roman" w:cstheme="minorHAnsi"/>
                <w:sz w:val="16"/>
                <w:szCs w:val="16"/>
              </w:rPr>
            </w:pPr>
            <w:proofErr w:type="spellStart"/>
            <w:r w:rsidRPr="00BB7130">
              <w:rPr>
                <w:rFonts w:eastAsia="Times New Roman" w:cstheme="minorHAnsi"/>
                <w:sz w:val="16"/>
                <w:szCs w:val="16"/>
              </w:rPr>
              <w:t>podpora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replikace</w:t>
            </w:r>
            <w:proofErr w:type="spellEnd"/>
            <w:r w:rsidRPr="00BB7130">
              <w:rPr>
                <w:rFonts w:eastAsia="Times New Roman" w:cstheme="minorHAnsi"/>
                <w:sz w:val="16"/>
                <w:szCs w:val="16"/>
              </w:rPr>
              <w:t xml:space="preserve"> do </w:t>
            </w:r>
            <w:proofErr w:type="spellStart"/>
            <w:r w:rsidRPr="00BB7130">
              <w:rPr>
                <w:rFonts w:eastAsia="Times New Roman" w:cstheme="minorHAnsi"/>
                <w:sz w:val="16"/>
                <w:szCs w:val="16"/>
              </w:rPr>
              <w:t>třetí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lokality</w:t>
            </w:r>
            <w:proofErr w:type="spellEnd"/>
          </w:p>
          <w:p w14:paraId="3EF02720" w14:textId="77777777" w:rsidR="00F75612" w:rsidRPr="00BB7130" w:rsidRDefault="00F75612" w:rsidP="00F75612">
            <w:pPr>
              <w:pStyle w:val="Odstavecseseznamem"/>
              <w:numPr>
                <w:ilvl w:val="0"/>
                <w:numId w:val="20"/>
              </w:numPr>
              <w:spacing w:after="160" w:line="252" w:lineRule="auto"/>
              <w:rPr>
                <w:rFonts w:eastAsia="Times New Roman" w:cstheme="minorHAnsi"/>
                <w:sz w:val="16"/>
                <w:szCs w:val="16"/>
                <w:lang w:val="cs-CZ"/>
              </w:rPr>
            </w:pPr>
            <w:r w:rsidRPr="00BB7130">
              <w:rPr>
                <w:rFonts w:eastAsia="Times New Roman" w:cstheme="minorHAnsi"/>
                <w:sz w:val="16"/>
                <w:szCs w:val="16"/>
              </w:rPr>
              <w:t xml:space="preserve">SW pro </w:t>
            </w:r>
            <w:proofErr w:type="spellStart"/>
            <w:r w:rsidRPr="00BB7130">
              <w:rPr>
                <w:rFonts w:eastAsia="Times New Roman" w:cstheme="minorHAnsi"/>
                <w:sz w:val="16"/>
                <w:szCs w:val="16"/>
              </w:rPr>
              <w:t>redundantní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datové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cesty</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ceně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řešení</w:t>
            </w:r>
            <w:proofErr w:type="spellEnd"/>
          </w:p>
          <w:p w14:paraId="1E19DA22" w14:textId="77777777" w:rsidR="00F75612" w:rsidRPr="00BB7130" w:rsidRDefault="00F75612" w:rsidP="00F75612">
            <w:pPr>
              <w:pStyle w:val="Odstavecseseznamem"/>
              <w:numPr>
                <w:ilvl w:val="0"/>
                <w:numId w:val="21"/>
              </w:numPr>
              <w:spacing w:after="160" w:line="252" w:lineRule="auto"/>
              <w:rPr>
                <w:rFonts w:eastAsia="Times New Roman" w:cstheme="minorHAnsi"/>
                <w:sz w:val="16"/>
                <w:szCs w:val="16"/>
              </w:rPr>
            </w:pPr>
            <w:proofErr w:type="spellStart"/>
            <w:r w:rsidRPr="00BB7130">
              <w:rPr>
                <w:rFonts w:eastAsia="Times New Roman" w:cstheme="minorHAnsi"/>
                <w:sz w:val="16"/>
                <w:szCs w:val="16"/>
              </w:rPr>
              <w:t>Nabízené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musí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být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plně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kompatibilní</w:t>
            </w:r>
            <w:proofErr w:type="spellEnd"/>
            <w:r w:rsidRPr="00BB7130">
              <w:rPr>
                <w:rFonts w:eastAsia="Times New Roman" w:cstheme="minorHAnsi"/>
                <w:sz w:val="16"/>
                <w:szCs w:val="16"/>
              </w:rPr>
              <w:t xml:space="preserve"> s VMware Metro Storage Cluster </w:t>
            </w:r>
            <w:proofErr w:type="spellStart"/>
            <w:r w:rsidRPr="00BB7130">
              <w:rPr>
                <w:rFonts w:eastAsia="Times New Roman" w:cstheme="minorHAnsi"/>
                <w:sz w:val="16"/>
                <w:szCs w:val="16"/>
              </w:rPr>
              <w:t>funkcionalitou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tzn</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musí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být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dohledatelné</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matici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kompatibility</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stránkách</w:t>
            </w:r>
            <w:proofErr w:type="spellEnd"/>
            <w:r w:rsidRPr="00BB7130">
              <w:rPr>
                <w:rFonts w:eastAsia="Times New Roman" w:cstheme="minorHAnsi"/>
                <w:sz w:val="16"/>
                <w:szCs w:val="16"/>
              </w:rPr>
              <w:t xml:space="preserve"> VMware</w:t>
            </w:r>
          </w:p>
        </w:tc>
        <w:tc>
          <w:tcPr>
            <w:tcW w:w="862" w:type="dxa"/>
            <w:tcBorders>
              <w:top w:val="nil"/>
              <w:left w:val="nil"/>
              <w:bottom w:val="single" w:sz="8" w:space="0" w:color="auto"/>
              <w:right w:val="single" w:sz="8" w:space="0" w:color="auto"/>
            </w:tcBorders>
          </w:tcPr>
          <w:p w14:paraId="19908A4F"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5916BA56"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13C5EDFA" w14:textId="57F75393"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457133" w14:textId="77777777" w:rsidR="00F75612" w:rsidRPr="00BB7130" w:rsidRDefault="00F75612" w:rsidP="00F75612">
            <w:pPr>
              <w:spacing w:before="120"/>
              <w:rPr>
                <w:rFonts w:cstheme="minorHAnsi"/>
                <w:sz w:val="16"/>
                <w:szCs w:val="16"/>
              </w:rPr>
            </w:pPr>
            <w:r w:rsidRPr="00BB7130">
              <w:rPr>
                <w:rFonts w:cstheme="minorHAnsi"/>
                <w:sz w:val="16"/>
                <w:szCs w:val="16"/>
              </w:rPr>
              <w:lastRenderedPageBreak/>
              <w:t>Migrace dat</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2714B015" w14:textId="77777777" w:rsidR="00F75612" w:rsidRPr="00BB7130" w:rsidRDefault="00F75612" w:rsidP="00F75612">
            <w:pPr>
              <w:pStyle w:val="Odstavecseseznamem"/>
              <w:numPr>
                <w:ilvl w:val="0"/>
                <w:numId w:val="22"/>
              </w:numPr>
              <w:spacing w:after="160" w:line="252" w:lineRule="auto"/>
              <w:rPr>
                <w:rFonts w:eastAsia="Times New Roman" w:cstheme="minorHAnsi"/>
                <w:sz w:val="16"/>
                <w:szCs w:val="16"/>
              </w:rPr>
            </w:pPr>
            <w:proofErr w:type="spellStart"/>
            <w:r w:rsidRPr="00BB7130">
              <w:rPr>
                <w:rFonts w:eastAsia="Times New Roman" w:cstheme="minorHAnsi"/>
                <w:sz w:val="16"/>
                <w:szCs w:val="16"/>
              </w:rPr>
              <w:t>transparentní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migrace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tzn</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možnost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zdarma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migrovat</w:t>
            </w:r>
            <w:proofErr w:type="spellEnd"/>
            <w:r w:rsidRPr="00BB7130">
              <w:rPr>
                <w:rFonts w:eastAsia="Times New Roman" w:cstheme="minorHAnsi"/>
                <w:sz w:val="16"/>
                <w:szCs w:val="16"/>
              </w:rPr>
              <w:t xml:space="preserve"> data ze </w:t>
            </w:r>
            <w:proofErr w:type="spellStart"/>
            <w:r w:rsidRPr="00BB7130">
              <w:rPr>
                <w:rFonts w:eastAsia="Times New Roman" w:cstheme="minorHAnsi"/>
                <w:sz w:val="16"/>
                <w:szCs w:val="16"/>
              </w:rPr>
              <w:t>stávajících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diskových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polí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nová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disková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úložiště</w:t>
            </w:r>
            <w:proofErr w:type="spellEnd"/>
            <w:r w:rsidRPr="00BB7130">
              <w:rPr>
                <w:rFonts w:eastAsia="Times New Roman" w:cstheme="minorHAnsi"/>
                <w:sz w:val="16"/>
                <w:szCs w:val="16"/>
              </w:rPr>
              <w:t>) s </w:t>
            </w:r>
            <w:proofErr w:type="spellStart"/>
            <w:r w:rsidRPr="00BB7130">
              <w:rPr>
                <w:rFonts w:eastAsia="Times New Roman" w:cstheme="minorHAnsi"/>
                <w:sz w:val="16"/>
                <w:szCs w:val="16"/>
              </w:rPr>
              <w:t>možnosti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rozšíření</w:t>
            </w:r>
            <w:proofErr w:type="spellEnd"/>
            <w:r w:rsidRPr="00BB7130">
              <w:rPr>
                <w:rFonts w:eastAsia="Times New Roman" w:cstheme="minorHAnsi"/>
                <w:sz w:val="16"/>
                <w:szCs w:val="16"/>
              </w:rPr>
              <w:t xml:space="preserve"> o </w:t>
            </w:r>
            <w:proofErr w:type="spellStart"/>
            <w:r w:rsidRPr="00BB7130">
              <w:rPr>
                <w:rFonts w:eastAsia="Times New Roman" w:cstheme="minorHAnsi"/>
                <w:sz w:val="16"/>
                <w:szCs w:val="16"/>
              </w:rPr>
              <w:t>synchronní</w:t>
            </w:r>
            <w:proofErr w:type="spellEnd"/>
            <w:r w:rsidRPr="00BB7130">
              <w:rPr>
                <w:rFonts w:eastAsia="Times New Roman" w:cstheme="minorHAnsi"/>
                <w:sz w:val="16"/>
                <w:szCs w:val="16"/>
              </w:rPr>
              <w:t xml:space="preserve"> </w:t>
            </w:r>
            <w:proofErr w:type="gramStart"/>
            <w:r w:rsidRPr="00BB7130">
              <w:rPr>
                <w:rFonts w:eastAsia="Times New Roman" w:cstheme="minorHAnsi"/>
                <w:sz w:val="16"/>
                <w:szCs w:val="16"/>
              </w:rPr>
              <w:t>a</w:t>
            </w:r>
            <w:proofErr w:type="gramEnd"/>
            <w:r w:rsidRPr="00BB7130">
              <w:rPr>
                <w:rFonts w:eastAsia="Times New Roman" w:cstheme="minorHAnsi"/>
                <w:sz w:val="16"/>
                <w:szCs w:val="16"/>
              </w:rPr>
              <w:t xml:space="preserve"> </w:t>
            </w:r>
            <w:proofErr w:type="spellStart"/>
            <w:r w:rsidRPr="00BB7130">
              <w:rPr>
                <w:rFonts w:eastAsia="Times New Roman" w:cstheme="minorHAnsi"/>
                <w:sz w:val="16"/>
                <w:szCs w:val="16"/>
              </w:rPr>
              <w:t>asynchronní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zrcadlení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logických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virtuálních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disků</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případě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více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lokalit</w:t>
            </w:r>
            <w:proofErr w:type="spellEnd"/>
          </w:p>
          <w:p w14:paraId="5FB3E786" w14:textId="77777777" w:rsidR="00F75612" w:rsidRPr="00BB7130" w:rsidRDefault="00F75612" w:rsidP="00F75612">
            <w:pPr>
              <w:pStyle w:val="Odstavecseseznamem"/>
              <w:numPr>
                <w:ilvl w:val="0"/>
                <w:numId w:val="23"/>
              </w:numPr>
              <w:spacing w:after="160" w:line="252" w:lineRule="auto"/>
              <w:rPr>
                <w:rFonts w:eastAsia="Times New Roman" w:cstheme="minorHAnsi"/>
                <w:sz w:val="16"/>
                <w:szCs w:val="16"/>
              </w:rPr>
            </w:pPr>
            <w:proofErr w:type="spellStart"/>
            <w:r w:rsidRPr="00BB7130">
              <w:rPr>
                <w:rFonts w:eastAsia="Times New Roman" w:cstheme="minorHAnsi"/>
                <w:sz w:val="16"/>
                <w:szCs w:val="16"/>
              </w:rPr>
              <w:t>bezvýpadková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migrace</w:t>
            </w:r>
            <w:proofErr w:type="spellEnd"/>
            <w:r w:rsidRPr="00BB7130">
              <w:rPr>
                <w:rFonts w:eastAsia="Times New Roman" w:cstheme="minorHAnsi"/>
                <w:sz w:val="16"/>
                <w:szCs w:val="16"/>
              </w:rPr>
              <w:t xml:space="preserve"> - </w:t>
            </w: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musí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umožňovat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migraci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w:t>
            </w:r>
            <w:proofErr w:type="spellEnd"/>
            <w:r w:rsidRPr="00BB7130">
              <w:rPr>
                <w:rFonts w:eastAsia="Times New Roman" w:cstheme="minorHAnsi"/>
                <w:sz w:val="16"/>
                <w:szCs w:val="16"/>
              </w:rPr>
              <w:t xml:space="preserve"> bez </w:t>
            </w:r>
            <w:proofErr w:type="spellStart"/>
            <w:r w:rsidRPr="00BB7130">
              <w:rPr>
                <w:rFonts w:eastAsia="Times New Roman" w:cstheme="minorHAnsi"/>
                <w:sz w:val="16"/>
                <w:szCs w:val="16"/>
              </w:rPr>
              <w:t>jakéhokoliv</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přerušení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tzn</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aplikace</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jejich</w:t>
            </w:r>
            <w:proofErr w:type="spellEnd"/>
            <w:r w:rsidRPr="00BB7130">
              <w:rPr>
                <w:rFonts w:eastAsia="Times New Roman" w:cstheme="minorHAnsi"/>
                <w:sz w:val="16"/>
                <w:szCs w:val="16"/>
              </w:rPr>
              <w:t xml:space="preserve"> OS </w:t>
            </w:r>
            <w:proofErr w:type="spellStart"/>
            <w:r w:rsidRPr="00BB7130">
              <w:rPr>
                <w:rFonts w:eastAsia="Times New Roman" w:cstheme="minorHAnsi"/>
                <w:sz w:val="16"/>
                <w:szCs w:val="16"/>
              </w:rPr>
              <w:t>nezaznamenají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žádnou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nedostupnost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dat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LUNů</w:t>
            </w:r>
            <w:proofErr w:type="spellEnd"/>
            <w:r w:rsidRPr="00BB7130">
              <w:rPr>
                <w:rFonts w:eastAsia="Times New Roman" w:cstheme="minorHAnsi"/>
                <w:sz w:val="16"/>
                <w:szCs w:val="16"/>
              </w:rPr>
              <w:t>)</w:t>
            </w:r>
          </w:p>
        </w:tc>
        <w:tc>
          <w:tcPr>
            <w:tcW w:w="862" w:type="dxa"/>
            <w:tcBorders>
              <w:top w:val="nil"/>
              <w:left w:val="nil"/>
              <w:bottom w:val="single" w:sz="8" w:space="0" w:color="auto"/>
              <w:right w:val="single" w:sz="8" w:space="0" w:color="auto"/>
            </w:tcBorders>
          </w:tcPr>
          <w:p w14:paraId="464E228B"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3E8FF6CD"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53FAEA8D" w14:textId="33FBFB2D"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4751AF" w14:textId="77777777" w:rsidR="00F75612" w:rsidRPr="00BB7130" w:rsidRDefault="00F75612" w:rsidP="00F75612">
            <w:pPr>
              <w:spacing w:before="120"/>
              <w:rPr>
                <w:rFonts w:cstheme="minorHAnsi"/>
                <w:sz w:val="16"/>
                <w:szCs w:val="16"/>
              </w:rPr>
            </w:pPr>
            <w:r w:rsidRPr="00BB7130">
              <w:rPr>
                <w:rFonts w:cstheme="minorHAnsi"/>
                <w:sz w:val="16"/>
                <w:szCs w:val="16"/>
              </w:rPr>
              <w:t>Počet hostitelských serverů připojovaných k diskovému poli</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6A157373" w14:textId="77777777" w:rsidR="00F75612" w:rsidRPr="00BB7130" w:rsidRDefault="00F75612" w:rsidP="00F75612">
            <w:pPr>
              <w:pStyle w:val="Odstavecseseznamem"/>
              <w:numPr>
                <w:ilvl w:val="0"/>
                <w:numId w:val="24"/>
              </w:numPr>
              <w:spacing w:after="160" w:line="252" w:lineRule="auto"/>
              <w:rPr>
                <w:rFonts w:eastAsia="Times New Roman" w:cstheme="minorHAnsi"/>
                <w:sz w:val="16"/>
                <w:szCs w:val="16"/>
              </w:rPr>
            </w:pP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obsahuje</w:t>
            </w:r>
            <w:proofErr w:type="spellEnd"/>
            <w:r w:rsidRPr="00BB7130">
              <w:rPr>
                <w:rFonts w:eastAsia="Times New Roman" w:cstheme="minorHAnsi"/>
                <w:sz w:val="16"/>
                <w:szCs w:val="16"/>
              </w:rPr>
              <w:t xml:space="preserve"> licence </w:t>
            </w:r>
            <w:proofErr w:type="spellStart"/>
            <w:r w:rsidRPr="00BB7130">
              <w:rPr>
                <w:rFonts w:eastAsia="Times New Roman" w:cstheme="minorHAnsi"/>
                <w:sz w:val="16"/>
                <w:szCs w:val="16"/>
              </w:rPr>
              <w:t>na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neomezený</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počet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připojení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hostitelských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serverů</w:t>
            </w:r>
            <w:proofErr w:type="spellEnd"/>
            <w:r w:rsidRPr="00BB7130">
              <w:rPr>
                <w:rFonts w:eastAsia="Times New Roman" w:cstheme="minorHAnsi"/>
                <w:sz w:val="16"/>
                <w:szCs w:val="16"/>
              </w:rPr>
              <w:t xml:space="preserve"> </w:t>
            </w:r>
          </w:p>
        </w:tc>
        <w:tc>
          <w:tcPr>
            <w:tcW w:w="862" w:type="dxa"/>
            <w:tcBorders>
              <w:top w:val="nil"/>
              <w:left w:val="nil"/>
              <w:bottom w:val="single" w:sz="8" w:space="0" w:color="auto"/>
              <w:right w:val="single" w:sz="8" w:space="0" w:color="auto"/>
            </w:tcBorders>
          </w:tcPr>
          <w:p w14:paraId="64DFCBFB"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78A145D4"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25BC9068" w14:textId="5E00DA90"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051304" w14:textId="77777777" w:rsidR="00F75612" w:rsidRPr="00BB7130" w:rsidRDefault="00F75612" w:rsidP="00F75612">
            <w:pPr>
              <w:spacing w:before="120"/>
              <w:rPr>
                <w:rFonts w:cstheme="minorHAnsi"/>
                <w:sz w:val="16"/>
                <w:szCs w:val="16"/>
              </w:rPr>
            </w:pPr>
            <w:r w:rsidRPr="00BB7130">
              <w:rPr>
                <w:rFonts w:cstheme="minorHAnsi"/>
                <w:sz w:val="16"/>
                <w:szCs w:val="16"/>
              </w:rPr>
              <w:t>Správa diskového pole a další dostupné funkcionality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49B75A97" w14:textId="77777777" w:rsidR="00F75612" w:rsidRPr="00BB7130" w:rsidRDefault="00F75612" w:rsidP="00F75612">
            <w:pPr>
              <w:pStyle w:val="Odstavecseseznamem"/>
              <w:numPr>
                <w:ilvl w:val="0"/>
                <w:numId w:val="25"/>
              </w:numPr>
              <w:spacing w:after="160" w:line="252" w:lineRule="auto"/>
              <w:rPr>
                <w:rFonts w:eastAsia="Times New Roman" w:cstheme="minorHAnsi"/>
                <w:sz w:val="16"/>
                <w:szCs w:val="16"/>
              </w:rPr>
            </w:pPr>
            <w:r w:rsidRPr="00BB7130">
              <w:rPr>
                <w:rFonts w:eastAsia="Times New Roman" w:cstheme="minorHAnsi"/>
                <w:sz w:val="16"/>
                <w:szCs w:val="16"/>
              </w:rPr>
              <w:t xml:space="preserve">SW pro </w:t>
            </w:r>
            <w:proofErr w:type="spellStart"/>
            <w:r w:rsidRPr="00BB7130">
              <w:rPr>
                <w:rFonts w:eastAsia="Times New Roman" w:cstheme="minorHAnsi"/>
                <w:sz w:val="16"/>
                <w:szCs w:val="16"/>
              </w:rPr>
              <w:t>plnohodnotnou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správu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diskového</w:t>
            </w:r>
            <w:proofErr w:type="spellEnd"/>
            <w:r w:rsidRPr="00BB7130">
              <w:rPr>
                <w:rFonts w:eastAsia="Times New Roman" w:cstheme="minorHAnsi"/>
                <w:sz w:val="16"/>
                <w:szCs w:val="16"/>
              </w:rPr>
              <w:t xml:space="preserve"> pole a </w:t>
            </w:r>
            <w:proofErr w:type="spellStart"/>
            <w:r w:rsidRPr="00BB7130">
              <w:rPr>
                <w:rFonts w:eastAsia="Times New Roman" w:cstheme="minorHAnsi"/>
                <w:sz w:val="16"/>
                <w:szCs w:val="16"/>
              </w:rPr>
              <w:t>diskových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subsystémů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možnost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ovládání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přes</w:t>
            </w:r>
            <w:proofErr w:type="spellEnd"/>
            <w:r w:rsidRPr="00BB7130">
              <w:rPr>
                <w:rFonts w:eastAsia="Times New Roman" w:cstheme="minorHAnsi"/>
                <w:sz w:val="16"/>
                <w:szCs w:val="16"/>
              </w:rPr>
              <w:t xml:space="preserve"> CLI, GUI (ze std. web </w:t>
            </w:r>
            <w:proofErr w:type="spellStart"/>
            <w:r w:rsidRPr="00BB7130">
              <w:rPr>
                <w:rFonts w:eastAsia="Times New Roman" w:cstheme="minorHAnsi"/>
                <w:sz w:val="16"/>
                <w:szCs w:val="16"/>
              </w:rPr>
              <w:t>browseru</w:t>
            </w:r>
            <w:proofErr w:type="spellEnd"/>
            <w:r w:rsidRPr="00BB7130">
              <w:rPr>
                <w:rFonts w:eastAsia="Times New Roman" w:cstheme="minorHAnsi"/>
                <w:sz w:val="16"/>
                <w:szCs w:val="16"/>
              </w:rPr>
              <w:t>)</w:t>
            </w:r>
          </w:p>
          <w:p w14:paraId="1A1B4067" w14:textId="77777777" w:rsidR="00F75612" w:rsidRPr="00BB7130" w:rsidRDefault="00F75612" w:rsidP="00F75612">
            <w:pPr>
              <w:pStyle w:val="Odstavecseseznamem"/>
              <w:numPr>
                <w:ilvl w:val="0"/>
                <w:numId w:val="25"/>
              </w:numPr>
              <w:spacing w:after="160" w:line="252" w:lineRule="auto"/>
              <w:rPr>
                <w:rFonts w:eastAsia="Times New Roman" w:cstheme="minorHAnsi"/>
                <w:sz w:val="16"/>
                <w:szCs w:val="16"/>
              </w:rPr>
            </w:pPr>
            <w:r w:rsidRPr="00BB7130">
              <w:rPr>
                <w:rFonts w:eastAsia="Times New Roman" w:cstheme="minorHAnsi"/>
                <w:sz w:val="16"/>
                <w:szCs w:val="16"/>
              </w:rPr>
              <w:t>Remote Service (call home) v </w:t>
            </w:r>
            <w:proofErr w:type="spellStart"/>
            <w:r w:rsidRPr="00BB7130">
              <w:rPr>
                <w:rFonts w:eastAsia="Times New Roman" w:cstheme="minorHAnsi"/>
                <w:sz w:val="16"/>
                <w:szCs w:val="16"/>
              </w:rPr>
              <w:t>ceně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řešení</w:t>
            </w:r>
            <w:proofErr w:type="spellEnd"/>
          </w:p>
          <w:p w14:paraId="22827853" w14:textId="77777777" w:rsidR="00F75612" w:rsidRPr="00BB7130" w:rsidRDefault="00F75612" w:rsidP="00F75612">
            <w:pPr>
              <w:pStyle w:val="Odstavecseseznamem"/>
              <w:numPr>
                <w:ilvl w:val="0"/>
                <w:numId w:val="26"/>
              </w:numPr>
              <w:spacing w:after="160" w:line="252" w:lineRule="auto"/>
              <w:rPr>
                <w:rFonts w:eastAsia="Times New Roman" w:cstheme="minorHAnsi"/>
                <w:sz w:val="16"/>
                <w:szCs w:val="16"/>
              </w:rPr>
            </w:pPr>
            <w:proofErr w:type="spellStart"/>
            <w:r w:rsidRPr="00BB7130">
              <w:rPr>
                <w:rFonts w:eastAsia="Times New Roman" w:cstheme="minorHAnsi"/>
                <w:sz w:val="16"/>
                <w:szCs w:val="16"/>
              </w:rPr>
              <w:t>Příkazy</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prováděné</w:t>
            </w:r>
            <w:proofErr w:type="spellEnd"/>
            <w:r w:rsidRPr="00BB7130">
              <w:rPr>
                <w:rFonts w:eastAsia="Times New Roman" w:cstheme="minorHAnsi"/>
                <w:sz w:val="16"/>
                <w:szCs w:val="16"/>
              </w:rPr>
              <w:t xml:space="preserve"> v GUI </w:t>
            </w:r>
            <w:proofErr w:type="spellStart"/>
            <w:r w:rsidRPr="00BB7130">
              <w:rPr>
                <w:rFonts w:eastAsia="Times New Roman" w:cstheme="minorHAnsi"/>
                <w:sz w:val="16"/>
                <w:szCs w:val="16"/>
              </w:rPr>
              <w:t>jsou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uchovávány</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tzv</w:t>
            </w:r>
            <w:proofErr w:type="spellEnd"/>
            <w:r w:rsidRPr="00BB7130">
              <w:rPr>
                <w:rFonts w:eastAsia="Times New Roman" w:cstheme="minorHAnsi"/>
                <w:sz w:val="16"/>
                <w:szCs w:val="16"/>
              </w:rPr>
              <w:t>. "</w:t>
            </w:r>
            <w:proofErr w:type="spellStart"/>
            <w:r w:rsidRPr="00BB7130">
              <w:rPr>
                <w:rFonts w:eastAsia="Times New Roman" w:cstheme="minorHAnsi"/>
                <w:sz w:val="16"/>
                <w:szCs w:val="16"/>
              </w:rPr>
              <w:t>AuditLogu</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podobě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standardních</w:t>
            </w:r>
            <w:proofErr w:type="spellEnd"/>
            <w:r w:rsidRPr="00BB7130">
              <w:rPr>
                <w:rFonts w:eastAsia="Times New Roman" w:cstheme="minorHAnsi"/>
                <w:sz w:val="16"/>
                <w:szCs w:val="16"/>
              </w:rPr>
              <w:t xml:space="preserve"> CLI </w:t>
            </w:r>
            <w:proofErr w:type="spellStart"/>
            <w:r w:rsidRPr="00BB7130">
              <w:rPr>
                <w:rFonts w:eastAsia="Times New Roman" w:cstheme="minorHAnsi"/>
                <w:sz w:val="16"/>
                <w:szCs w:val="16"/>
              </w:rPr>
              <w:t>příkazů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které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lze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později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snadno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zkopírovat</w:t>
            </w:r>
            <w:proofErr w:type="spellEnd"/>
            <w:r w:rsidRPr="00BB7130">
              <w:rPr>
                <w:rFonts w:eastAsia="Times New Roman" w:cstheme="minorHAnsi"/>
                <w:sz w:val="16"/>
                <w:szCs w:val="16"/>
              </w:rPr>
              <w:t xml:space="preserve"> </w:t>
            </w:r>
            <w:proofErr w:type="gramStart"/>
            <w:r w:rsidRPr="00BB7130">
              <w:rPr>
                <w:rFonts w:eastAsia="Times New Roman" w:cstheme="minorHAnsi"/>
                <w:sz w:val="16"/>
                <w:szCs w:val="16"/>
              </w:rPr>
              <w:t>a</w:t>
            </w:r>
            <w:proofErr w:type="gramEnd"/>
            <w:r w:rsidRPr="00BB7130">
              <w:rPr>
                <w:rFonts w:eastAsia="Times New Roman" w:cstheme="minorHAnsi"/>
                <w:sz w:val="16"/>
                <w:szCs w:val="16"/>
              </w:rPr>
              <w:t xml:space="preserve"> </w:t>
            </w:r>
            <w:proofErr w:type="spellStart"/>
            <w:r w:rsidRPr="00BB7130">
              <w:rPr>
                <w:rFonts w:eastAsia="Times New Roman" w:cstheme="minorHAnsi"/>
                <w:sz w:val="16"/>
                <w:szCs w:val="16"/>
              </w:rPr>
              <w:t>aplikovat</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při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programování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uživatelských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skriptů</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např</w:t>
            </w:r>
            <w:proofErr w:type="spellEnd"/>
            <w:r w:rsidRPr="00BB7130">
              <w:rPr>
                <w:rFonts w:eastAsia="Times New Roman" w:cstheme="minorHAnsi"/>
                <w:sz w:val="16"/>
                <w:szCs w:val="16"/>
              </w:rPr>
              <w:t xml:space="preserve">. pro </w:t>
            </w:r>
            <w:proofErr w:type="spellStart"/>
            <w:r w:rsidRPr="00BB7130">
              <w:rPr>
                <w:rFonts w:eastAsia="Times New Roman" w:cstheme="minorHAnsi"/>
                <w:sz w:val="16"/>
                <w:szCs w:val="16"/>
              </w:rPr>
              <w:t>podporu</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automatizace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zálohování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atd</w:t>
            </w:r>
            <w:proofErr w:type="spellEnd"/>
            <w:r w:rsidRPr="00BB7130">
              <w:rPr>
                <w:rFonts w:eastAsia="Times New Roman" w:cstheme="minorHAnsi"/>
                <w:sz w:val="16"/>
                <w:szCs w:val="16"/>
              </w:rPr>
              <w:t>.</w:t>
            </w:r>
          </w:p>
          <w:p w14:paraId="024ED7E1" w14:textId="77777777" w:rsidR="00F75612" w:rsidRPr="00BB7130" w:rsidRDefault="00F75612" w:rsidP="00F75612">
            <w:pPr>
              <w:pStyle w:val="Odstavecseseznamem"/>
              <w:numPr>
                <w:ilvl w:val="0"/>
                <w:numId w:val="27"/>
              </w:numPr>
              <w:spacing w:after="160" w:line="252" w:lineRule="auto"/>
              <w:rPr>
                <w:rFonts w:eastAsia="Times New Roman" w:cstheme="minorHAnsi"/>
                <w:sz w:val="16"/>
                <w:szCs w:val="16"/>
              </w:rPr>
            </w:pPr>
            <w:r w:rsidRPr="00BB7130">
              <w:rPr>
                <w:rFonts w:eastAsia="Times New Roman" w:cstheme="minorHAnsi"/>
                <w:sz w:val="16"/>
                <w:szCs w:val="16"/>
              </w:rPr>
              <w:t xml:space="preserve">Je </w:t>
            </w:r>
            <w:proofErr w:type="spellStart"/>
            <w:r w:rsidRPr="00BB7130">
              <w:rPr>
                <w:rFonts w:eastAsia="Times New Roman" w:cstheme="minorHAnsi"/>
                <w:sz w:val="16"/>
                <w:szCs w:val="16"/>
              </w:rPr>
              <w:t>požadováno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potvrzení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od</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lokálního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zastoupení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výrobce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že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nabízené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řešení</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určeno</w:t>
            </w:r>
            <w:proofErr w:type="spellEnd"/>
            <w:r w:rsidRPr="00BB7130">
              <w:rPr>
                <w:rFonts w:eastAsia="Times New Roman" w:cstheme="minorHAnsi"/>
                <w:sz w:val="16"/>
                <w:szCs w:val="16"/>
              </w:rPr>
              <w:t xml:space="preserve"> pro </w:t>
            </w:r>
            <w:proofErr w:type="spellStart"/>
            <w:r w:rsidRPr="00BB7130">
              <w:rPr>
                <w:rFonts w:eastAsia="Times New Roman" w:cstheme="minorHAnsi"/>
                <w:sz w:val="16"/>
                <w:szCs w:val="16"/>
              </w:rPr>
              <w:t>český</w:t>
            </w:r>
            <w:proofErr w:type="spellEnd"/>
            <w:r w:rsidRPr="00BB7130">
              <w:rPr>
                <w:rFonts w:eastAsia="Times New Roman" w:cstheme="minorHAnsi"/>
                <w:sz w:val="16"/>
                <w:szCs w:val="16"/>
              </w:rPr>
              <w:t xml:space="preserve"> (EU) </w:t>
            </w:r>
            <w:proofErr w:type="spellStart"/>
            <w:r w:rsidRPr="00BB7130">
              <w:rPr>
                <w:rFonts w:eastAsia="Times New Roman" w:cstheme="minorHAnsi"/>
                <w:sz w:val="16"/>
                <w:szCs w:val="16"/>
              </w:rPr>
              <w:t>trh</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bude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servisním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střediskem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výrobce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plně</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podporováno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Servisní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podpora</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výrobce</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bude</w:t>
            </w:r>
            <w:proofErr w:type="spellEnd"/>
            <w:r w:rsidRPr="00BB7130">
              <w:rPr>
                <w:rFonts w:eastAsia="Times New Roman" w:cstheme="minorHAnsi"/>
                <w:sz w:val="16"/>
                <w:szCs w:val="16"/>
              </w:rPr>
              <w:t xml:space="preserve"> v </w:t>
            </w:r>
            <w:proofErr w:type="spellStart"/>
            <w:r w:rsidRPr="00BB7130">
              <w:rPr>
                <w:rFonts w:eastAsia="Times New Roman" w:cstheme="minorHAnsi"/>
                <w:sz w:val="16"/>
                <w:szCs w:val="16"/>
              </w:rPr>
              <w:t>českém</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jazyce</w:t>
            </w:r>
            <w:proofErr w:type="spellEnd"/>
          </w:p>
        </w:tc>
        <w:tc>
          <w:tcPr>
            <w:tcW w:w="862" w:type="dxa"/>
            <w:tcBorders>
              <w:top w:val="nil"/>
              <w:left w:val="nil"/>
              <w:bottom w:val="single" w:sz="8" w:space="0" w:color="auto"/>
              <w:right w:val="single" w:sz="8" w:space="0" w:color="auto"/>
            </w:tcBorders>
          </w:tcPr>
          <w:p w14:paraId="61CDAC96" w14:textId="77777777" w:rsidR="00F75612" w:rsidRPr="00BB7130" w:rsidRDefault="00F75612" w:rsidP="0037570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2A62F460" w14:textId="77777777" w:rsidR="00F75612" w:rsidRPr="00BB7130" w:rsidRDefault="00F75612" w:rsidP="00375707">
            <w:pPr>
              <w:pStyle w:val="Odstavecseseznamem"/>
              <w:spacing w:after="160" w:line="252" w:lineRule="auto"/>
              <w:rPr>
                <w:rFonts w:eastAsia="Times New Roman" w:cstheme="minorHAnsi"/>
                <w:sz w:val="16"/>
                <w:szCs w:val="16"/>
              </w:rPr>
            </w:pPr>
          </w:p>
        </w:tc>
      </w:tr>
      <w:tr w:rsidR="00F75612" w14:paraId="5308E68C" w14:textId="3145C059"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FCAC11" w14:textId="77777777" w:rsidR="00F75612" w:rsidRPr="00BB7130" w:rsidRDefault="00F75612" w:rsidP="00F75612">
            <w:pPr>
              <w:spacing w:before="120"/>
              <w:rPr>
                <w:rFonts w:cstheme="minorHAnsi"/>
                <w:sz w:val="16"/>
                <w:szCs w:val="16"/>
              </w:rPr>
            </w:pPr>
            <w:r w:rsidRPr="00BB7130">
              <w:rPr>
                <w:rFonts w:cstheme="minorHAnsi"/>
                <w:sz w:val="16"/>
                <w:szCs w:val="16"/>
              </w:rPr>
              <w:t>Příslušenství</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14:paraId="7161E130" w14:textId="77777777" w:rsidR="00F75612" w:rsidRPr="00BB7130" w:rsidRDefault="00F75612" w:rsidP="00F75612">
            <w:pPr>
              <w:pStyle w:val="Odstavecseseznamem"/>
              <w:numPr>
                <w:ilvl w:val="0"/>
                <w:numId w:val="27"/>
              </w:numPr>
              <w:spacing w:after="160" w:line="252" w:lineRule="auto"/>
              <w:rPr>
                <w:rFonts w:eastAsia="Times New Roman" w:cstheme="minorHAnsi"/>
                <w:sz w:val="16"/>
                <w:szCs w:val="16"/>
              </w:rPr>
            </w:pPr>
            <w:proofErr w:type="spellStart"/>
            <w:r w:rsidRPr="00BB7130">
              <w:rPr>
                <w:rFonts w:eastAsia="Times New Roman" w:cstheme="minorHAnsi"/>
                <w:sz w:val="16"/>
                <w:szCs w:val="16"/>
              </w:rPr>
              <w:t>Součástí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dodávky</w:t>
            </w:r>
            <w:proofErr w:type="spellEnd"/>
            <w:r w:rsidRPr="00BB7130">
              <w:rPr>
                <w:rFonts w:eastAsia="Times New Roman" w:cstheme="minorHAnsi"/>
                <w:sz w:val="16"/>
                <w:szCs w:val="16"/>
              </w:rPr>
              <w:t xml:space="preserve"> je </w:t>
            </w:r>
            <w:proofErr w:type="spellStart"/>
            <w:r w:rsidRPr="00BB7130">
              <w:rPr>
                <w:rFonts w:eastAsia="Times New Roman" w:cstheme="minorHAnsi"/>
                <w:sz w:val="16"/>
                <w:szCs w:val="16"/>
              </w:rPr>
              <w:t>veškerá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potřebná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kabeláž</w:t>
            </w:r>
            <w:proofErr w:type="spellEnd"/>
            <w:r w:rsidRPr="00BB7130">
              <w:rPr>
                <w:rFonts w:eastAsia="Times New Roman" w:cstheme="minorHAnsi"/>
                <w:sz w:val="16"/>
                <w:szCs w:val="16"/>
              </w:rPr>
              <w:t xml:space="preserve"> pro </w:t>
            </w:r>
            <w:proofErr w:type="spellStart"/>
            <w:r w:rsidRPr="00BB7130">
              <w:rPr>
                <w:rFonts w:eastAsia="Times New Roman" w:cstheme="minorHAnsi"/>
                <w:sz w:val="16"/>
                <w:szCs w:val="16"/>
              </w:rPr>
              <w:t>plné</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zapojení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všech</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portů</w:t>
            </w:r>
            <w:proofErr w:type="spellEnd"/>
            <w:r w:rsidRPr="00BB7130">
              <w:rPr>
                <w:rFonts w:eastAsia="Times New Roman" w:cstheme="minorHAnsi"/>
                <w:sz w:val="16"/>
                <w:szCs w:val="16"/>
              </w:rPr>
              <w:t xml:space="preserve"> do </w:t>
            </w:r>
            <w:proofErr w:type="spellStart"/>
            <w:r w:rsidRPr="00BB7130">
              <w:rPr>
                <w:rFonts w:eastAsia="Times New Roman" w:cstheme="minorHAnsi"/>
                <w:sz w:val="16"/>
                <w:szCs w:val="16"/>
              </w:rPr>
              <w:t>instalovaného</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prostředí</w:t>
            </w:r>
            <w:proofErr w:type="spellEnd"/>
            <w:r w:rsidRPr="00BB7130">
              <w:rPr>
                <w:rFonts w:eastAsia="Times New Roman" w:cstheme="minorHAnsi"/>
                <w:sz w:val="16"/>
                <w:szCs w:val="16"/>
              </w:rPr>
              <w:t xml:space="preserve"> a </w:t>
            </w:r>
            <w:proofErr w:type="spellStart"/>
            <w:r w:rsidRPr="00BB7130">
              <w:rPr>
                <w:rFonts w:eastAsia="Times New Roman" w:cstheme="minorHAnsi"/>
                <w:sz w:val="16"/>
                <w:szCs w:val="16"/>
              </w:rPr>
              <w:t>potřebná</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napájecí</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kabeláž</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kompatibilní</w:t>
            </w:r>
            <w:proofErr w:type="spellEnd"/>
            <w:r w:rsidRPr="00BB7130">
              <w:rPr>
                <w:rFonts w:eastAsia="Times New Roman" w:cstheme="minorHAnsi"/>
                <w:sz w:val="16"/>
                <w:szCs w:val="16"/>
              </w:rPr>
              <w:t xml:space="preserve"> s </w:t>
            </w:r>
            <w:proofErr w:type="spellStart"/>
            <w:r w:rsidRPr="00BB7130">
              <w:rPr>
                <w:rFonts w:eastAsia="Times New Roman" w:cstheme="minorHAnsi"/>
                <w:sz w:val="16"/>
                <w:szCs w:val="16"/>
              </w:rPr>
              <w:t>napájecími</w:t>
            </w:r>
            <w:proofErr w:type="spellEnd"/>
            <w:r w:rsidRPr="00BB7130">
              <w:rPr>
                <w:rFonts w:eastAsia="Times New Roman" w:cstheme="minorHAnsi"/>
                <w:sz w:val="16"/>
                <w:szCs w:val="16"/>
              </w:rPr>
              <w:t xml:space="preserve"> </w:t>
            </w:r>
            <w:proofErr w:type="spellStart"/>
            <w:r w:rsidRPr="00BB7130">
              <w:rPr>
                <w:rFonts w:eastAsia="Times New Roman" w:cstheme="minorHAnsi"/>
                <w:sz w:val="16"/>
                <w:szCs w:val="16"/>
              </w:rPr>
              <w:t>lištami</w:t>
            </w:r>
            <w:proofErr w:type="spellEnd"/>
            <w:r w:rsidRPr="00BB7130">
              <w:rPr>
                <w:rFonts w:eastAsia="Times New Roman" w:cstheme="minorHAnsi"/>
                <w:sz w:val="16"/>
                <w:szCs w:val="16"/>
              </w:rPr>
              <w:t xml:space="preserve"> v RACK </w:t>
            </w:r>
            <w:proofErr w:type="spellStart"/>
            <w:r w:rsidRPr="00BB7130">
              <w:rPr>
                <w:rFonts w:eastAsia="Times New Roman" w:cstheme="minorHAnsi"/>
                <w:sz w:val="16"/>
                <w:szCs w:val="16"/>
              </w:rPr>
              <w:t>skříních</w:t>
            </w:r>
            <w:proofErr w:type="spellEnd"/>
            <w:r w:rsidRPr="00BB7130">
              <w:rPr>
                <w:rFonts w:eastAsia="Times New Roman" w:cstheme="minorHAnsi"/>
                <w:sz w:val="16"/>
                <w:szCs w:val="16"/>
              </w:rPr>
              <w:t>.</w:t>
            </w:r>
          </w:p>
        </w:tc>
        <w:tc>
          <w:tcPr>
            <w:tcW w:w="862" w:type="dxa"/>
            <w:tcBorders>
              <w:top w:val="nil"/>
              <w:left w:val="nil"/>
              <w:bottom w:val="single" w:sz="8" w:space="0" w:color="auto"/>
              <w:right w:val="single" w:sz="8" w:space="0" w:color="auto"/>
            </w:tcBorders>
          </w:tcPr>
          <w:p w14:paraId="5BF0D605" w14:textId="77777777" w:rsidR="00F75612" w:rsidRPr="00BB7130" w:rsidRDefault="00F75612" w:rsidP="00334847">
            <w:pPr>
              <w:pStyle w:val="Odstavecseseznamem"/>
              <w:spacing w:after="160" w:line="252" w:lineRule="auto"/>
              <w:rPr>
                <w:rFonts w:eastAsia="Times New Roman" w:cstheme="minorHAnsi"/>
                <w:sz w:val="16"/>
                <w:szCs w:val="16"/>
              </w:rPr>
            </w:pPr>
          </w:p>
        </w:tc>
        <w:tc>
          <w:tcPr>
            <w:tcW w:w="3543" w:type="dxa"/>
            <w:tcBorders>
              <w:top w:val="nil"/>
              <w:left w:val="nil"/>
              <w:bottom w:val="single" w:sz="8" w:space="0" w:color="auto"/>
              <w:right w:val="single" w:sz="8" w:space="0" w:color="auto"/>
            </w:tcBorders>
          </w:tcPr>
          <w:p w14:paraId="414F66CB" w14:textId="77777777" w:rsidR="00F75612" w:rsidRPr="00BB7130" w:rsidRDefault="00F75612" w:rsidP="00334847">
            <w:pPr>
              <w:pStyle w:val="Odstavecseseznamem"/>
              <w:spacing w:after="160" w:line="252" w:lineRule="auto"/>
              <w:rPr>
                <w:rFonts w:eastAsia="Times New Roman" w:cstheme="minorHAnsi"/>
                <w:sz w:val="16"/>
                <w:szCs w:val="16"/>
              </w:rPr>
            </w:pPr>
          </w:p>
        </w:tc>
      </w:tr>
      <w:tr w:rsidR="00F75612" w14:paraId="5B0A98CB" w14:textId="1E273F95" w:rsidTr="00375707">
        <w:trPr>
          <w:cantSplit/>
          <w:jc w:val="center"/>
        </w:trPr>
        <w:tc>
          <w:tcPr>
            <w:tcW w:w="1871" w:type="dxa"/>
            <w:tcBorders>
              <w:top w:val="nil"/>
              <w:left w:val="single" w:sz="8" w:space="0" w:color="auto"/>
              <w:bottom w:val="nil"/>
              <w:right w:val="single" w:sz="8" w:space="0" w:color="auto"/>
            </w:tcBorders>
            <w:tcMar>
              <w:top w:w="0" w:type="dxa"/>
              <w:left w:w="108" w:type="dxa"/>
              <w:bottom w:w="0" w:type="dxa"/>
              <w:right w:w="108" w:type="dxa"/>
            </w:tcMar>
            <w:hideMark/>
          </w:tcPr>
          <w:p w14:paraId="1781694B" w14:textId="77777777" w:rsidR="00F75612" w:rsidRPr="00BB7130" w:rsidRDefault="00F75612" w:rsidP="00F75612">
            <w:pPr>
              <w:spacing w:before="120"/>
              <w:rPr>
                <w:rFonts w:cstheme="minorHAnsi"/>
                <w:sz w:val="16"/>
                <w:szCs w:val="16"/>
              </w:rPr>
            </w:pPr>
            <w:r w:rsidRPr="00BB7130">
              <w:rPr>
                <w:rFonts w:cstheme="minorHAnsi"/>
                <w:sz w:val="16"/>
                <w:szCs w:val="16"/>
              </w:rPr>
              <w:t xml:space="preserve">Servisní podpora          </w:t>
            </w:r>
          </w:p>
        </w:tc>
        <w:tc>
          <w:tcPr>
            <w:tcW w:w="3353" w:type="dxa"/>
            <w:tcBorders>
              <w:top w:val="nil"/>
              <w:left w:val="nil"/>
              <w:bottom w:val="nil"/>
              <w:right w:val="single" w:sz="8" w:space="0" w:color="auto"/>
            </w:tcBorders>
            <w:tcMar>
              <w:top w:w="0" w:type="dxa"/>
              <w:left w:w="108" w:type="dxa"/>
              <w:bottom w:w="0" w:type="dxa"/>
              <w:right w:w="108" w:type="dxa"/>
            </w:tcMar>
            <w:hideMark/>
          </w:tcPr>
          <w:p w14:paraId="5AB13351" w14:textId="77777777" w:rsidR="00F75612" w:rsidRPr="00BB7130" w:rsidRDefault="00F75612" w:rsidP="00F75612">
            <w:pPr>
              <w:numPr>
                <w:ilvl w:val="0"/>
                <w:numId w:val="28"/>
              </w:numPr>
              <w:spacing w:before="120" w:after="0" w:line="240" w:lineRule="auto"/>
              <w:rPr>
                <w:rFonts w:eastAsia="Times New Roman" w:cstheme="minorHAnsi"/>
                <w:sz w:val="16"/>
                <w:szCs w:val="16"/>
              </w:rPr>
            </w:pPr>
            <w:r w:rsidRPr="00BB7130">
              <w:rPr>
                <w:rFonts w:eastAsia="Times New Roman" w:cstheme="minorHAnsi"/>
                <w:sz w:val="16"/>
                <w:szCs w:val="16"/>
              </w:rPr>
              <w:t>5 let, servis v místě instalace, garantovaná doba vyřešení do 24 hodin od nahlášení poruchy</w:t>
            </w:r>
          </w:p>
        </w:tc>
        <w:tc>
          <w:tcPr>
            <w:tcW w:w="862" w:type="dxa"/>
            <w:tcBorders>
              <w:top w:val="nil"/>
              <w:left w:val="nil"/>
              <w:bottom w:val="nil"/>
              <w:right w:val="single" w:sz="8" w:space="0" w:color="auto"/>
            </w:tcBorders>
          </w:tcPr>
          <w:p w14:paraId="62BEF5B1" w14:textId="77777777" w:rsidR="00F75612" w:rsidRPr="00BB7130" w:rsidRDefault="00F75612" w:rsidP="00334847">
            <w:pPr>
              <w:spacing w:before="120" w:after="0" w:line="240" w:lineRule="auto"/>
              <w:ind w:left="720"/>
              <w:rPr>
                <w:rFonts w:eastAsia="Times New Roman" w:cstheme="minorHAnsi"/>
                <w:sz w:val="16"/>
                <w:szCs w:val="16"/>
              </w:rPr>
            </w:pPr>
          </w:p>
        </w:tc>
        <w:tc>
          <w:tcPr>
            <w:tcW w:w="3543" w:type="dxa"/>
            <w:tcBorders>
              <w:top w:val="nil"/>
              <w:left w:val="nil"/>
              <w:bottom w:val="nil"/>
              <w:right w:val="single" w:sz="8" w:space="0" w:color="auto"/>
            </w:tcBorders>
          </w:tcPr>
          <w:p w14:paraId="52E47AD7" w14:textId="77777777" w:rsidR="00F75612" w:rsidRPr="00BB7130" w:rsidRDefault="00F75612" w:rsidP="00334847">
            <w:pPr>
              <w:spacing w:before="120" w:after="0" w:line="240" w:lineRule="auto"/>
              <w:ind w:left="720"/>
              <w:rPr>
                <w:rFonts w:eastAsia="Times New Roman" w:cstheme="minorHAnsi"/>
                <w:sz w:val="16"/>
                <w:szCs w:val="16"/>
              </w:rPr>
            </w:pPr>
          </w:p>
        </w:tc>
      </w:tr>
      <w:tr w:rsidR="00F75612" w14:paraId="3C2D78FB" w14:textId="22496765" w:rsidTr="00375707">
        <w:trPr>
          <w:cantSplit/>
          <w:jc w:val="center"/>
        </w:trPr>
        <w:tc>
          <w:tcPr>
            <w:tcW w:w="18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615753" w14:textId="77777777" w:rsidR="00F75612" w:rsidRPr="00BB7130" w:rsidRDefault="00F75612" w:rsidP="00F75612">
            <w:pPr>
              <w:spacing w:before="120"/>
              <w:rPr>
                <w:rFonts w:cstheme="minorHAnsi"/>
                <w:sz w:val="16"/>
                <w:szCs w:val="16"/>
              </w:rPr>
            </w:pPr>
          </w:p>
        </w:tc>
        <w:tc>
          <w:tcPr>
            <w:tcW w:w="3353" w:type="dxa"/>
            <w:tcBorders>
              <w:top w:val="nil"/>
              <w:left w:val="nil"/>
              <w:bottom w:val="single" w:sz="8" w:space="0" w:color="auto"/>
              <w:right w:val="single" w:sz="8" w:space="0" w:color="auto"/>
            </w:tcBorders>
            <w:tcMar>
              <w:top w:w="0" w:type="dxa"/>
              <w:left w:w="108" w:type="dxa"/>
              <w:bottom w:w="0" w:type="dxa"/>
              <w:right w:w="108" w:type="dxa"/>
            </w:tcMar>
          </w:tcPr>
          <w:p w14:paraId="6160085B" w14:textId="3786FA91" w:rsidR="00F75612" w:rsidRPr="00BB7130" w:rsidRDefault="00F75612" w:rsidP="00F75612">
            <w:pPr>
              <w:numPr>
                <w:ilvl w:val="0"/>
                <w:numId w:val="28"/>
              </w:numPr>
              <w:spacing w:before="120" w:after="0" w:line="240" w:lineRule="auto"/>
              <w:rPr>
                <w:rFonts w:eastAsia="Times New Roman" w:cstheme="minorHAnsi"/>
                <w:sz w:val="16"/>
                <w:szCs w:val="16"/>
              </w:rPr>
            </w:pPr>
            <w:r w:rsidRPr="00BB7130">
              <w:rPr>
                <w:rFonts w:cstheme="minorHAnsi"/>
                <w:color w:val="000000"/>
                <w:sz w:val="16"/>
                <w:szCs w:val="16"/>
                <w:lang w:eastAsia="cs-CZ"/>
              </w:rPr>
              <w:t>Nabízené zboží musí nové, nepoužité, musí být kryto oficiální podporou výrobce zařízení v ČR</w:t>
            </w:r>
          </w:p>
        </w:tc>
        <w:tc>
          <w:tcPr>
            <w:tcW w:w="862" w:type="dxa"/>
            <w:tcBorders>
              <w:top w:val="nil"/>
              <w:left w:val="nil"/>
              <w:bottom w:val="single" w:sz="8" w:space="0" w:color="auto"/>
              <w:right w:val="single" w:sz="8" w:space="0" w:color="auto"/>
            </w:tcBorders>
          </w:tcPr>
          <w:p w14:paraId="751046A2" w14:textId="77777777" w:rsidR="00F75612" w:rsidRPr="00BB7130" w:rsidRDefault="00F75612" w:rsidP="00334847">
            <w:pPr>
              <w:spacing w:before="120" w:after="0" w:line="240" w:lineRule="auto"/>
              <w:ind w:left="720"/>
              <w:rPr>
                <w:rFonts w:cstheme="minorHAnsi"/>
                <w:color w:val="000000"/>
                <w:sz w:val="16"/>
                <w:szCs w:val="16"/>
                <w:lang w:eastAsia="cs-CZ"/>
              </w:rPr>
            </w:pPr>
          </w:p>
        </w:tc>
        <w:tc>
          <w:tcPr>
            <w:tcW w:w="3543" w:type="dxa"/>
            <w:tcBorders>
              <w:top w:val="nil"/>
              <w:left w:val="nil"/>
              <w:bottom w:val="single" w:sz="8" w:space="0" w:color="auto"/>
              <w:right w:val="single" w:sz="8" w:space="0" w:color="auto"/>
            </w:tcBorders>
          </w:tcPr>
          <w:p w14:paraId="0C72B6DB" w14:textId="77777777" w:rsidR="00F75612" w:rsidRPr="00BB7130" w:rsidRDefault="00F75612" w:rsidP="00334847">
            <w:pPr>
              <w:spacing w:before="120" w:after="0" w:line="240" w:lineRule="auto"/>
              <w:ind w:left="720"/>
              <w:rPr>
                <w:rFonts w:cstheme="minorHAnsi"/>
                <w:color w:val="000000"/>
                <w:sz w:val="16"/>
                <w:szCs w:val="16"/>
                <w:lang w:eastAsia="cs-CZ"/>
              </w:rPr>
            </w:pPr>
          </w:p>
        </w:tc>
      </w:tr>
    </w:tbl>
    <w:p w14:paraId="6193BAF8" w14:textId="77777777" w:rsidR="00861DC0" w:rsidRDefault="00861DC0"/>
    <w:p w14:paraId="50D5105E" w14:textId="77777777" w:rsidR="00861DC0" w:rsidRDefault="00861DC0"/>
    <w:p w14:paraId="3B860D06" w14:textId="77777777" w:rsidR="00334847" w:rsidRDefault="00334847"/>
    <w:p w14:paraId="607C90EA" w14:textId="77777777" w:rsidR="00334847" w:rsidRDefault="00334847"/>
    <w:p w14:paraId="45B84B97" w14:textId="77777777" w:rsidR="00334847" w:rsidRDefault="00334847"/>
    <w:p w14:paraId="7F7A7956" w14:textId="77777777" w:rsidR="00334847" w:rsidRDefault="00334847"/>
    <w:p w14:paraId="16FCE4FC" w14:textId="77777777" w:rsidR="00334847" w:rsidRDefault="00334847"/>
    <w:p w14:paraId="5A11F2C5" w14:textId="77777777" w:rsidR="00334847" w:rsidRDefault="00334847"/>
    <w:p w14:paraId="68B6B45D" w14:textId="500CB9D1" w:rsidR="009859EA" w:rsidRPr="00C05AFF" w:rsidRDefault="009859EA" w:rsidP="009859EA">
      <w:pPr>
        <w:rPr>
          <w:b/>
          <w:bCs/>
          <w:sz w:val="28"/>
          <w:szCs w:val="28"/>
          <w:u w:val="single"/>
        </w:rPr>
      </w:pPr>
      <w:r>
        <w:rPr>
          <w:b/>
          <w:bCs/>
          <w:sz w:val="28"/>
          <w:szCs w:val="28"/>
          <w:u w:val="single"/>
        </w:rPr>
        <w:lastRenderedPageBreak/>
        <w:t>Firewall</w:t>
      </w:r>
    </w:p>
    <w:p w14:paraId="44323E55" w14:textId="38002905" w:rsidR="009859EA" w:rsidRPr="00BD2BE8" w:rsidRDefault="009859EA" w:rsidP="009859EA">
      <w:pPr>
        <w:pStyle w:val="Nadpis2"/>
        <w:rPr>
          <w:rFonts w:asciiTheme="minorHAnsi" w:hAnsiTheme="minorHAnsi" w:cstheme="minorHAnsi"/>
          <w:sz w:val="24"/>
          <w:szCs w:val="24"/>
        </w:rPr>
      </w:pPr>
      <w:r w:rsidRPr="00BD2BE8">
        <w:rPr>
          <w:rFonts w:asciiTheme="minorHAnsi" w:hAnsiTheme="minorHAnsi" w:cstheme="minorHAnsi"/>
          <w:b/>
          <w:sz w:val="24"/>
          <w:szCs w:val="24"/>
          <w:lang w:eastAsia="cs-CZ"/>
        </w:rPr>
        <w:t xml:space="preserve">2 </w:t>
      </w:r>
      <w:proofErr w:type="spellStart"/>
      <w:r w:rsidRPr="00BD2BE8">
        <w:rPr>
          <w:rFonts w:asciiTheme="minorHAnsi" w:hAnsiTheme="minorHAnsi" w:cstheme="minorHAnsi"/>
          <w:b/>
          <w:sz w:val="24"/>
          <w:szCs w:val="24"/>
          <w:lang w:eastAsia="cs-CZ"/>
        </w:rPr>
        <w:t>ks</w:t>
      </w:r>
      <w:proofErr w:type="spellEnd"/>
      <w:r w:rsidRPr="00BD2BE8">
        <w:rPr>
          <w:rFonts w:asciiTheme="minorHAnsi" w:hAnsiTheme="minorHAnsi" w:cstheme="minorHAnsi"/>
          <w:b/>
          <w:sz w:val="24"/>
          <w:szCs w:val="24"/>
          <w:lang w:eastAsia="cs-CZ"/>
        </w:rPr>
        <w:t xml:space="preserve"> – </w:t>
      </w:r>
      <w:r w:rsidRPr="00BD2BE8">
        <w:rPr>
          <w:rFonts w:asciiTheme="minorHAnsi" w:hAnsiTheme="minorHAnsi" w:cstheme="minorHAnsi"/>
          <w:sz w:val="24"/>
          <w:szCs w:val="24"/>
        </w:rPr>
        <w:t>NGFW</w:t>
      </w:r>
    </w:p>
    <w:p w14:paraId="035CCBA2" w14:textId="25E6B609" w:rsidR="009859EA" w:rsidRPr="00391E2B" w:rsidRDefault="00391E2B">
      <w:pPr>
        <w:rPr>
          <w:sz w:val="16"/>
          <w:szCs w:val="16"/>
        </w:rPr>
      </w:pPr>
      <w:r>
        <w:rPr>
          <w:sz w:val="16"/>
          <w:szCs w:val="16"/>
        </w:rPr>
        <w:t xml:space="preserve">Firewall </w:t>
      </w:r>
      <w:r w:rsidRPr="00391E2B">
        <w:rPr>
          <w:sz w:val="16"/>
          <w:szCs w:val="16"/>
        </w:rPr>
        <w:t>musí splňovat následující technické požadavky Zadavatele.</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093"/>
        <w:gridCol w:w="1326"/>
        <w:gridCol w:w="2633"/>
      </w:tblGrid>
      <w:tr w:rsidR="0048645D" w:rsidRPr="00BB7130" w14:paraId="0DFE81C0" w14:textId="3C0EA9E7" w:rsidTr="0048645D">
        <w:tc>
          <w:tcPr>
            <w:tcW w:w="5093" w:type="dxa"/>
            <w:tcBorders>
              <w:top w:val="single" w:sz="8" w:space="0" w:color="A3A3A3"/>
              <w:left w:val="single" w:sz="8" w:space="0" w:color="A3A3A3"/>
              <w:bottom w:val="single" w:sz="8" w:space="0" w:color="A3A3A3"/>
              <w:right w:val="single" w:sz="8" w:space="0" w:color="A3A3A3"/>
            </w:tcBorders>
            <w:shd w:val="clear" w:color="auto" w:fill="D0CECE"/>
            <w:tcMar>
              <w:top w:w="80" w:type="dxa"/>
              <w:left w:w="80" w:type="dxa"/>
              <w:bottom w:w="80" w:type="dxa"/>
              <w:right w:w="80" w:type="dxa"/>
            </w:tcMar>
            <w:hideMark/>
          </w:tcPr>
          <w:p w14:paraId="0FBAD809"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HW požadavky</w:t>
            </w:r>
          </w:p>
        </w:tc>
        <w:tc>
          <w:tcPr>
            <w:tcW w:w="1326" w:type="dxa"/>
            <w:tcBorders>
              <w:top w:val="single" w:sz="8" w:space="0" w:color="A3A3A3"/>
              <w:left w:val="single" w:sz="8" w:space="0" w:color="A3A3A3"/>
              <w:bottom w:val="single" w:sz="8" w:space="0" w:color="A3A3A3"/>
              <w:right w:val="single" w:sz="8" w:space="0" w:color="A3A3A3"/>
            </w:tcBorders>
            <w:shd w:val="clear" w:color="auto" w:fill="D0CECE"/>
          </w:tcPr>
          <w:p w14:paraId="31C55E26" w14:textId="218A7D9D" w:rsidR="0048645D" w:rsidRPr="00BB7130" w:rsidRDefault="0048645D" w:rsidP="009859EA">
            <w:pPr>
              <w:spacing w:after="0" w:line="240" w:lineRule="auto"/>
              <w:rPr>
                <w:rFonts w:eastAsia="Times New Roman" w:cstheme="minorHAnsi"/>
                <w:color w:val="000000"/>
                <w:sz w:val="16"/>
                <w:szCs w:val="16"/>
                <w:lang w:eastAsia="cs-CZ"/>
              </w:rPr>
            </w:pPr>
            <w:r>
              <w:rPr>
                <w:rFonts w:cstheme="minorHAnsi"/>
                <w:sz w:val="16"/>
                <w:szCs w:val="16"/>
                <w:lang w:eastAsia="cs-CZ"/>
              </w:rPr>
              <w:t>Dodavatel splňuje požadovaný parametr (ANO/NE)</w:t>
            </w:r>
          </w:p>
        </w:tc>
        <w:tc>
          <w:tcPr>
            <w:tcW w:w="2633" w:type="dxa"/>
            <w:tcBorders>
              <w:top w:val="single" w:sz="8" w:space="0" w:color="A3A3A3"/>
              <w:left w:val="single" w:sz="8" w:space="0" w:color="A3A3A3"/>
              <w:bottom w:val="single" w:sz="8" w:space="0" w:color="A3A3A3"/>
              <w:right w:val="single" w:sz="8" w:space="0" w:color="A3A3A3"/>
            </w:tcBorders>
            <w:shd w:val="clear" w:color="auto" w:fill="D0CECE"/>
          </w:tcPr>
          <w:p w14:paraId="1998D0C5" w14:textId="1A403244" w:rsidR="0048645D" w:rsidRPr="00BB7130" w:rsidRDefault="0048645D" w:rsidP="009859EA">
            <w:pPr>
              <w:spacing w:after="0" w:line="240" w:lineRule="auto"/>
              <w:rPr>
                <w:rFonts w:eastAsia="Times New Roman" w:cstheme="minorHAnsi"/>
                <w:color w:val="000000"/>
                <w:sz w:val="16"/>
                <w:szCs w:val="16"/>
                <w:lang w:eastAsia="cs-CZ"/>
              </w:rPr>
            </w:pPr>
            <w:r>
              <w:rPr>
                <w:rFonts w:cstheme="minorHAnsi"/>
                <w:sz w:val="16"/>
                <w:szCs w:val="16"/>
                <w:lang w:eastAsia="cs-CZ"/>
              </w:rPr>
              <w:t>Specifikace nabízeného parametru</w:t>
            </w:r>
          </w:p>
        </w:tc>
      </w:tr>
      <w:tr w:rsidR="0048645D" w:rsidRPr="00BB7130" w14:paraId="452C3E36" w14:textId="168DE4D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C46A3A"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HW </w:t>
            </w:r>
            <w:proofErr w:type="spellStart"/>
            <w:r w:rsidRPr="00BB7130">
              <w:rPr>
                <w:rFonts w:eastAsia="Times New Roman" w:cstheme="minorHAnsi"/>
                <w:color w:val="000000"/>
                <w:sz w:val="16"/>
                <w:szCs w:val="16"/>
                <w:lang w:eastAsia="cs-CZ"/>
              </w:rPr>
              <w:t>appliance</w:t>
            </w:r>
            <w:proofErr w:type="spellEnd"/>
            <w:r w:rsidRPr="00BB7130">
              <w:rPr>
                <w:rFonts w:eastAsia="Times New Roman" w:cstheme="minorHAnsi"/>
                <w:color w:val="000000"/>
                <w:sz w:val="16"/>
                <w:szCs w:val="16"/>
                <w:lang w:eastAsia="cs-CZ"/>
              </w:rPr>
              <w:t xml:space="preserve"> (VM </w:t>
            </w:r>
            <w:proofErr w:type="spellStart"/>
            <w:r w:rsidRPr="00BB7130">
              <w:rPr>
                <w:rFonts w:eastAsia="Times New Roman" w:cstheme="minorHAnsi"/>
                <w:color w:val="000000"/>
                <w:sz w:val="16"/>
                <w:szCs w:val="16"/>
                <w:lang w:eastAsia="cs-CZ"/>
              </w:rPr>
              <w:t>appliance</w:t>
            </w:r>
            <w:proofErr w:type="spellEnd"/>
            <w:r w:rsidRPr="00BB7130">
              <w:rPr>
                <w:rFonts w:eastAsia="Times New Roman" w:cstheme="minorHAnsi"/>
                <w:color w:val="000000"/>
                <w:sz w:val="16"/>
                <w:szCs w:val="16"/>
                <w:lang w:eastAsia="cs-CZ"/>
              </w:rPr>
              <w:t xml:space="preserve"> ani software řešení není akceptovatelné)</w:t>
            </w:r>
          </w:p>
        </w:tc>
        <w:tc>
          <w:tcPr>
            <w:tcW w:w="1326" w:type="dxa"/>
            <w:tcBorders>
              <w:top w:val="single" w:sz="8" w:space="0" w:color="A3A3A3"/>
              <w:left w:val="single" w:sz="8" w:space="0" w:color="A3A3A3"/>
              <w:bottom w:val="single" w:sz="8" w:space="0" w:color="A3A3A3"/>
              <w:right w:val="single" w:sz="8" w:space="0" w:color="A3A3A3"/>
            </w:tcBorders>
          </w:tcPr>
          <w:p w14:paraId="1C9C073B"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C90ECB0"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4AC8C0BE" w14:textId="3ED4FAF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5B834B"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režimu vysoké dostupnosti minimálně jako </w:t>
            </w:r>
            <w:proofErr w:type="spellStart"/>
            <w:r w:rsidRPr="00BB7130">
              <w:rPr>
                <w:rFonts w:eastAsia="Times New Roman" w:cstheme="minorHAnsi"/>
                <w:color w:val="000000"/>
                <w:sz w:val="16"/>
                <w:szCs w:val="16"/>
                <w:lang w:eastAsia="cs-CZ"/>
              </w:rPr>
              <w:t>active</w:t>
            </w:r>
            <w:proofErr w:type="spellEnd"/>
            <w:r w:rsidRPr="00BB7130">
              <w:rPr>
                <w:rFonts w:eastAsia="Times New Roman" w:cstheme="minorHAnsi"/>
                <w:color w:val="000000"/>
                <w:sz w:val="16"/>
                <w:szCs w:val="16"/>
                <w:lang w:eastAsia="cs-CZ"/>
              </w:rPr>
              <w:t>/</w:t>
            </w:r>
            <w:proofErr w:type="spellStart"/>
            <w:r w:rsidRPr="00BB7130">
              <w:rPr>
                <w:rFonts w:eastAsia="Times New Roman" w:cstheme="minorHAnsi"/>
                <w:color w:val="000000"/>
                <w:sz w:val="16"/>
                <w:szCs w:val="16"/>
                <w:lang w:eastAsia="cs-CZ"/>
              </w:rPr>
              <w:t>active</w:t>
            </w:r>
            <w:proofErr w:type="spellEnd"/>
            <w:r w:rsidRPr="00BB7130">
              <w:rPr>
                <w:rFonts w:eastAsia="Times New Roman" w:cstheme="minorHAnsi"/>
                <w:color w:val="000000"/>
                <w:sz w:val="16"/>
                <w:szCs w:val="16"/>
                <w:lang w:eastAsia="cs-CZ"/>
              </w:rPr>
              <w:t xml:space="preserve"> a </w:t>
            </w:r>
            <w:proofErr w:type="spellStart"/>
            <w:r w:rsidRPr="00BB7130">
              <w:rPr>
                <w:rFonts w:eastAsia="Times New Roman" w:cstheme="minorHAnsi"/>
                <w:color w:val="000000"/>
                <w:sz w:val="16"/>
                <w:szCs w:val="16"/>
                <w:lang w:eastAsia="cs-CZ"/>
              </w:rPr>
              <w:t>active</w:t>
            </w:r>
            <w:proofErr w:type="spellEnd"/>
            <w:r w:rsidRPr="00BB7130">
              <w:rPr>
                <w:rFonts w:eastAsia="Times New Roman" w:cstheme="minorHAnsi"/>
                <w:color w:val="000000"/>
                <w:sz w:val="16"/>
                <w:szCs w:val="16"/>
                <w:lang w:eastAsia="cs-CZ"/>
              </w:rPr>
              <w:t>/</w:t>
            </w:r>
            <w:proofErr w:type="spellStart"/>
            <w:r w:rsidRPr="00BB7130">
              <w:rPr>
                <w:rFonts w:eastAsia="Times New Roman" w:cstheme="minorHAnsi"/>
                <w:color w:val="000000"/>
                <w:sz w:val="16"/>
                <w:szCs w:val="16"/>
                <w:lang w:eastAsia="cs-CZ"/>
              </w:rPr>
              <w:t>passive</w:t>
            </w:r>
            <w:proofErr w:type="spellEnd"/>
            <w:r w:rsidRPr="00BB7130">
              <w:rPr>
                <w:rFonts w:eastAsia="Times New Roman" w:cstheme="minorHAnsi"/>
                <w:color w:val="000000"/>
                <w:sz w:val="16"/>
                <w:szCs w:val="16"/>
                <w:lang w:eastAsia="cs-CZ"/>
              </w:rPr>
              <w:t>, cluster o dvou fyzických zařízeních</w:t>
            </w:r>
          </w:p>
        </w:tc>
        <w:tc>
          <w:tcPr>
            <w:tcW w:w="1326" w:type="dxa"/>
            <w:tcBorders>
              <w:top w:val="single" w:sz="8" w:space="0" w:color="A3A3A3"/>
              <w:left w:val="single" w:sz="8" w:space="0" w:color="A3A3A3"/>
              <w:bottom w:val="single" w:sz="8" w:space="0" w:color="A3A3A3"/>
              <w:right w:val="single" w:sz="8" w:space="0" w:color="A3A3A3"/>
            </w:tcBorders>
          </w:tcPr>
          <w:p w14:paraId="05E914C9"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0BABFC0B"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48D278EC" w14:textId="5FF0FB93"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971377"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Velikost 1RU</w:t>
            </w:r>
          </w:p>
        </w:tc>
        <w:tc>
          <w:tcPr>
            <w:tcW w:w="1326" w:type="dxa"/>
            <w:tcBorders>
              <w:top w:val="single" w:sz="8" w:space="0" w:color="A3A3A3"/>
              <w:left w:val="single" w:sz="8" w:space="0" w:color="A3A3A3"/>
              <w:bottom w:val="single" w:sz="8" w:space="0" w:color="A3A3A3"/>
              <w:right w:val="single" w:sz="8" w:space="0" w:color="A3A3A3"/>
            </w:tcBorders>
          </w:tcPr>
          <w:p w14:paraId="78095E88"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AF01E7A"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3C66C38A" w14:textId="28CE13A0"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75D485"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Podpora duálního napájení (redundantní zdroj)</w:t>
            </w:r>
          </w:p>
        </w:tc>
        <w:tc>
          <w:tcPr>
            <w:tcW w:w="1326" w:type="dxa"/>
            <w:tcBorders>
              <w:top w:val="single" w:sz="8" w:space="0" w:color="A3A3A3"/>
              <w:left w:val="single" w:sz="8" w:space="0" w:color="A3A3A3"/>
              <w:bottom w:val="single" w:sz="8" w:space="0" w:color="A3A3A3"/>
              <w:right w:val="single" w:sz="8" w:space="0" w:color="A3A3A3"/>
            </w:tcBorders>
          </w:tcPr>
          <w:p w14:paraId="33F8999D"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04D3AAC9"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377ACEDB" w14:textId="474B8356"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685B13" w14:textId="5090DE73"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Minimálně 4x10 </w:t>
            </w:r>
            <w:proofErr w:type="spellStart"/>
            <w:r w:rsidRPr="00BB7130">
              <w:rPr>
                <w:rFonts w:eastAsia="Times New Roman" w:cstheme="minorHAnsi"/>
                <w:color w:val="000000"/>
                <w:sz w:val="16"/>
                <w:szCs w:val="16"/>
                <w:lang w:eastAsia="cs-CZ"/>
              </w:rPr>
              <w:t>GbE</w:t>
            </w:r>
            <w:proofErr w:type="spellEnd"/>
            <w:r w:rsidRPr="00BB7130">
              <w:rPr>
                <w:rFonts w:eastAsia="Times New Roman" w:cstheme="minorHAnsi"/>
                <w:color w:val="000000"/>
                <w:sz w:val="16"/>
                <w:szCs w:val="16"/>
                <w:lang w:eastAsia="cs-CZ"/>
              </w:rPr>
              <w:t xml:space="preserve"> SFP+ sítová rozhraní, všechny porty budou osazeny SFP+ MM zářiči.</w:t>
            </w:r>
          </w:p>
        </w:tc>
        <w:tc>
          <w:tcPr>
            <w:tcW w:w="1326" w:type="dxa"/>
            <w:tcBorders>
              <w:top w:val="single" w:sz="8" w:space="0" w:color="A3A3A3"/>
              <w:left w:val="single" w:sz="8" w:space="0" w:color="A3A3A3"/>
              <w:bottom w:val="single" w:sz="8" w:space="0" w:color="A3A3A3"/>
              <w:right w:val="single" w:sz="8" w:space="0" w:color="A3A3A3"/>
            </w:tcBorders>
          </w:tcPr>
          <w:p w14:paraId="596BDF55"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6FA5B6D"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6B21CB40" w14:textId="3D922EA1"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13D6BC" w14:textId="6BB161B8"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4x </w:t>
            </w:r>
            <w:proofErr w:type="gramStart"/>
            <w:r w:rsidRPr="00BB7130">
              <w:rPr>
                <w:rFonts w:eastAsia="Times New Roman" w:cstheme="minorHAnsi"/>
                <w:color w:val="000000"/>
                <w:sz w:val="16"/>
                <w:szCs w:val="16"/>
                <w:lang w:eastAsia="cs-CZ"/>
              </w:rPr>
              <w:t>5m</w:t>
            </w:r>
            <w:proofErr w:type="gramEnd"/>
            <w:r w:rsidRPr="00BB7130">
              <w:rPr>
                <w:rFonts w:eastAsia="Times New Roman" w:cstheme="minorHAnsi"/>
                <w:color w:val="000000"/>
                <w:sz w:val="16"/>
                <w:szCs w:val="16"/>
                <w:lang w:eastAsia="cs-CZ"/>
              </w:rPr>
              <w:t xml:space="preserve"> kabelů OM3 LC-LC</w:t>
            </w:r>
          </w:p>
        </w:tc>
        <w:tc>
          <w:tcPr>
            <w:tcW w:w="1326" w:type="dxa"/>
            <w:tcBorders>
              <w:top w:val="single" w:sz="8" w:space="0" w:color="A3A3A3"/>
              <w:left w:val="single" w:sz="8" w:space="0" w:color="A3A3A3"/>
              <w:bottom w:val="single" w:sz="8" w:space="0" w:color="A3A3A3"/>
              <w:right w:val="single" w:sz="8" w:space="0" w:color="A3A3A3"/>
            </w:tcBorders>
          </w:tcPr>
          <w:p w14:paraId="7DCFEE30"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2C139BA6"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553F0B6B" w14:textId="0746FBE3"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263AF0B" w14:textId="278D8BC5"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4x SFP+ MM zářičů pro zapojení do stávající infrastruktury (kompatibilita se switchi </w:t>
            </w:r>
            <w:r w:rsidRPr="00BB7130">
              <w:rPr>
                <w:rFonts w:cstheme="minorHAnsi"/>
                <w:color w:val="000000"/>
                <w:sz w:val="16"/>
                <w:szCs w:val="16"/>
                <w:lang w:eastAsia="cs-CZ"/>
              </w:rPr>
              <w:t>HPE COMWARE</w:t>
            </w:r>
          </w:p>
        </w:tc>
        <w:tc>
          <w:tcPr>
            <w:tcW w:w="1326" w:type="dxa"/>
            <w:tcBorders>
              <w:top w:val="single" w:sz="8" w:space="0" w:color="A3A3A3"/>
              <w:left w:val="single" w:sz="8" w:space="0" w:color="A3A3A3"/>
              <w:bottom w:val="single" w:sz="8" w:space="0" w:color="A3A3A3"/>
              <w:right w:val="single" w:sz="8" w:space="0" w:color="A3A3A3"/>
            </w:tcBorders>
          </w:tcPr>
          <w:p w14:paraId="4DBBF01F"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939D901"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2B2453EC" w14:textId="4B46D547"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5E710F"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Minimálně 8x1 </w:t>
            </w:r>
            <w:proofErr w:type="spellStart"/>
            <w:r w:rsidRPr="00BB7130">
              <w:rPr>
                <w:rFonts w:eastAsia="Times New Roman" w:cstheme="minorHAnsi"/>
                <w:color w:val="000000"/>
                <w:sz w:val="16"/>
                <w:szCs w:val="16"/>
                <w:lang w:eastAsia="cs-CZ"/>
              </w:rPr>
              <w:t>GbE</w:t>
            </w:r>
            <w:proofErr w:type="spellEnd"/>
            <w:r w:rsidRPr="00BB7130">
              <w:rPr>
                <w:rFonts w:eastAsia="Times New Roman" w:cstheme="minorHAnsi"/>
                <w:color w:val="000000"/>
                <w:sz w:val="16"/>
                <w:szCs w:val="16"/>
                <w:lang w:eastAsia="cs-CZ"/>
              </w:rPr>
              <w:t xml:space="preserve"> SFP síťová rozhraní</w:t>
            </w:r>
          </w:p>
        </w:tc>
        <w:tc>
          <w:tcPr>
            <w:tcW w:w="1326" w:type="dxa"/>
            <w:tcBorders>
              <w:top w:val="single" w:sz="8" w:space="0" w:color="A3A3A3"/>
              <w:left w:val="single" w:sz="8" w:space="0" w:color="A3A3A3"/>
              <w:bottom w:val="single" w:sz="8" w:space="0" w:color="A3A3A3"/>
              <w:right w:val="single" w:sz="8" w:space="0" w:color="A3A3A3"/>
            </w:tcBorders>
          </w:tcPr>
          <w:p w14:paraId="6155F201"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770DD6E"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3E332664" w14:textId="3FEBC09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B447CC"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Minimálně 16x 1 </w:t>
            </w:r>
            <w:proofErr w:type="spellStart"/>
            <w:r w:rsidRPr="00BB7130">
              <w:rPr>
                <w:rFonts w:eastAsia="Times New Roman" w:cstheme="minorHAnsi"/>
                <w:color w:val="000000"/>
                <w:sz w:val="16"/>
                <w:szCs w:val="16"/>
                <w:lang w:eastAsia="cs-CZ"/>
              </w:rPr>
              <w:t>GbE</w:t>
            </w:r>
            <w:proofErr w:type="spellEnd"/>
            <w:r w:rsidRPr="00BB7130">
              <w:rPr>
                <w:rFonts w:eastAsia="Times New Roman" w:cstheme="minorHAnsi"/>
                <w:color w:val="000000"/>
                <w:sz w:val="16"/>
                <w:szCs w:val="16"/>
                <w:lang w:eastAsia="cs-CZ"/>
              </w:rPr>
              <w:t xml:space="preserve"> RJ45 síťová rozhraní</w:t>
            </w:r>
          </w:p>
        </w:tc>
        <w:tc>
          <w:tcPr>
            <w:tcW w:w="1326" w:type="dxa"/>
            <w:tcBorders>
              <w:top w:val="single" w:sz="8" w:space="0" w:color="A3A3A3"/>
              <w:left w:val="single" w:sz="8" w:space="0" w:color="A3A3A3"/>
              <w:bottom w:val="single" w:sz="8" w:space="0" w:color="A3A3A3"/>
              <w:right w:val="single" w:sz="8" w:space="0" w:color="A3A3A3"/>
            </w:tcBorders>
          </w:tcPr>
          <w:p w14:paraId="4E0EDABD"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24855F8"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071FAED6" w14:textId="3C16E143"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549688" w14:textId="77777777" w:rsidR="0048645D" w:rsidRPr="00BB7130" w:rsidRDefault="0048645D" w:rsidP="009859EA">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Management rozhraní 2x 1 </w:t>
            </w:r>
            <w:proofErr w:type="spellStart"/>
            <w:r w:rsidRPr="00BB7130">
              <w:rPr>
                <w:rFonts w:eastAsia="Times New Roman" w:cstheme="minorHAnsi"/>
                <w:color w:val="000000"/>
                <w:sz w:val="16"/>
                <w:szCs w:val="16"/>
                <w:lang w:eastAsia="cs-CZ"/>
              </w:rPr>
              <w:t>GbE</w:t>
            </w:r>
            <w:proofErr w:type="spellEnd"/>
            <w:r w:rsidRPr="00BB7130">
              <w:rPr>
                <w:rFonts w:eastAsia="Times New Roman" w:cstheme="minorHAnsi"/>
                <w:color w:val="000000"/>
                <w:sz w:val="16"/>
                <w:szCs w:val="16"/>
                <w:lang w:eastAsia="cs-CZ"/>
              </w:rPr>
              <w:t xml:space="preserve"> RJ45 a sériový konzolový port</w:t>
            </w:r>
          </w:p>
        </w:tc>
        <w:tc>
          <w:tcPr>
            <w:tcW w:w="1326" w:type="dxa"/>
            <w:tcBorders>
              <w:top w:val="single" w:sz="8" w:space="0" w:color="A3A3A3"/>
              <w:left w:val="single" w:sz="8" w:space="0" w:color="A3A3A3"/>
              <w:bottom w:val="single" w:sz="8" w:space="0" w:color="A3A3A3"/>
              <w:right w:val="single" w:sz="8" w:space="0" w:color="A3A3A3"/>
            </w:tcBorders>
          </w:tcPr>
          <w:p w14:paraId="7D8E36C7" w14:textId="77777777" w:rsidR="0048645D" w:rsidRPr="00BB7130" w:rsidRDefault="0048645D" w:rsidP="009859EA">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4CC9CD5" w14:textId="77777777" w:rsidR="0048645D" w:rsidRPr="00BB7130" w:rsidRDefault="0048645D" w:rsidP="009859EA">
            <w:pPr>
              <w:spacing w:after="0" w:line="240" w:lineRule="auto"/>
              <w:rPr>
                <w:rFonts w:eastAsia="Times New Roman" w:cstheme="minorHAnsi"/>
                <w:color w:val="000000"/>
                <w:sz w:val="16"/>
                <w:szCs w:val="16"/>
                <w:lang w:eastAsia="cs-CZ"/>
              </w:rPr>
            </w:pPr>
          </w:p>
        </w:tc>
      </w:tr>
      <w:tr w:rsidR="0048645D" w:rsidRPr="00BB7130" w14:paraId="4ACDF3D7" w14:textId="48A97AE2" w:rsidTr="0048645D">
        <w:tc>
          <w:tcPr>
            <w:tcW w:w="5093" w:type="dxa"/>
            <w:tcBorders>
              <w:top w:val="single" w:sz="8" w:space="0" w:color="A3A3A3"/>
              <w:left w:val="single" w:sz="8" w:space="0" w:color="A3A3A3"/>
              <w:bottom w:val="single" w:sz="8" w:space="0" w:color="A3A3A3"/>
              <w:right w:val="single" w:sz="8" w:space="0" w:color="A3A3A3"/>
            </w:tcBorders>
            <w:shd w:val="clear" w:color="auto" w:fill="D0CECE"/>
            <w:tcMar>
              <w:top w:w="80" w:type="dxa"/>
              <w:left w:w="80" w:type="dxa"/>
              <w:bottom w:w="80" w:type="dxa"/>
              <w:right w:w="80" w:type="dxa"/>
            </w:tcMar>
            <w:hideMark/>
          </w:tcPr>
          <w:p w14:paraId="1B0285A6"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Výkonové požadavky</w:t>
            </w:r>
          </w:p>
        </w:tc>
        <w:tc>
          <w:tcPr>
            <w:tcW w:w="1326" w:type="dxa"/>
            <w:tcBorders>
              <w:top w:val="single" w:sz="8" w:space="0" w:color="A3A3A3"/>
              <w:left w:val="single" w:sz="8" w:space="0" w:color="A3A3A3"/>
              <w:bottom w:val="single" w:sz="8" w:space="0" w:color="A3A3A3"/>
              <w:right w:val="single" w:sz="8" w:space="0" w:color="A3A3A3"/>
            </w:tcBorders>
            <w:shd w:val="clear" w:color="auto" w:fill="D0CECE"/>
          </w:tcPr>
          <w:p w14:paraId="328E5C3B" w14:textId="1CC2CE13" w:rsidR="0048645D" w:rsidRPr="00BB7130" w:rsidRDefault="0048645D" w:rsidP="0048645D">
            <w:pPr>
              <w:spacing w:after="0" w:line="240" w:lineRule="auto"/>
              <w:rPr>
                <w:rFonts w:eastAsia="Times New Roman" w:cstheme="minorHAnsi"/>
                <w:color w:val="000000"/>
                <w:sz w:val="16"/>
                <w:szCs w:val="16"/>
                <w:lang w:eastAsia="cs-CZ"/>
              </w:rPr>
            </w:pPr>
            <w:r>
              <w:rPr>
                <w:rFonts w:cstheme="minorHAnsi"/>
                <w:sz w:val="16"/>
                <w:szCs w:val="16"/>
                <w:lang w:eastAsia="cs-CZ"/>
              </w:rPr>
              <w:t>Dodavatel splňuje požadovaný parametr (ANO/NE)</w:t>
            </w:r>
          </w:p>
        </w:tc>
        <w:tc>
          <w:tcPr>
            <w:tcW w:w="2633" w:type="dxa"/>
            <w:tcBorders>
              <w:top w:val="single" w:sz="8" w:space="0" w:color="A3A3A3"/>
              <w:left w:val="single" w:sz="8" w:space="0" w:color="A3A3A3"/>
              <w:bottom w:val="single" w:sz="8" w:space="0" w:color="A3A3A3"/>
              <w:right w:val="single" w:sz="8" w:space="0" w:color="A3A3A3"/>
            </w:tcBorders>
            <w:shd w:val="clear" w:color="auto" w:fill="D0CECE"/>
          </w:tcPr>
          <w:p w14:paraId="28DC1256" w14:textId="78686320" w:rsidR="0048645D" w:rsidRPr="00BB7130" w:rsidRDefault="0048645D" w:rsidP="0048645D">
            <w:pPr>
              <w:spacing w:after="0" w:line="240" w:lineRule="auto"/>
              <w:rPr>
                <w:rFonts w:eastAsia="Times New Roman" w:cstheme="minorHAnsi"/>
                <w:color w:val="000000"/>
                <w:sz w:val="16"/>
                <w:szCs w:val="16"/>
                <w:lang w:eastAsia="cs-CZ"/>
              </w:rPr>
            </w:pPr>
            <w:r>
              <w:rPr>
                <w:rFonts w:cstheme="minorHAnsi"/>
                <w:sz w:val="16"/>
                <w:szCs w:val="16"/>
                <w:lang w:eastAsia="cs-CZ"/>
              </w:rPr>
              <w:t>Specifikace nabízeného parametru</w:t>
            </w:r>
          </w:p>
        </w:tc>
      </w:tr>
      <w:tr w:rsidR="0048645D" w:rsidRPr="00BB7130" w14:paraId="41E5F9EE" w14:textId="1DB825BE"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106455"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Minimální propustnost firewallu pro IPv4 i IPv6 provoz 25Gbps (měřeno na UDP komunikaci o paketech s velikostí 512 B).</w:t>
            </w:r>
          </w:p>
        </w:tc>
        <w:tc>
          <w:tcPr>
            <w:tcW w:w="1326" w:type="dxa"/>
            <w:tcBorders>
              <w:top w:val="single" w:sz="8" w:space="0" w:color="A3A3A3"/>
              <w:left w:val="single" w:sz="8" w:space="0" w:color="A3A3A3"/>
              <w:bottom w:val="single" w:sz="8" w:space="0" w:color="A3A3A3"/>
              <w:right w:val="single" w:sz="8" w:space="0" w:color="A3A3A3"/>
            </w:tcBorders>
          </w:tcPr>
          <w:p w14:paraId="18448B60"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C8C9BD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7AC1A725" w14:textId="7943CC0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B1EC44"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Počet současně navázaných spojení firewallu min. 3 000 000, počet nových spojení za sekundu min. 250 000</w:t>
            </w:r>
          </w:p>
        </w:tc>
        <w:tc>
          <w:tcPr>
            <w:tcW w:w="1326" w:type="dxa"/>
            <w:tcBorders>
              <w:top w:val="single" w:sz="8" w:space="0" w:color="A3A3A3"/>
              <w:left w:val="single" w:sz="8" w:space="0" w:color="A3A3A3"/>
              <w:bottom w:val="single" w:sz="8" w:space="0" w:color="A3A3A3"/>
              <w:right w:val="single" w:sz="8" w:space="0" w:color="A3A3A3"/>
            </w:tcBorders>
          </w:tcPr>
          <w:p w14:paraId="569CCFC1"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8F69CC8"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2303BEE6" w14:textId="67E96AB6"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362A5A"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Celková propustnost IPSEC </w:t>
            </w:r>
            <w:proofErr w:type="gramStart"/>
            <w:r w:rsidRPr="00BB7130">
              <w:rPr>
                <w:rFonts w:eastAsia="Times New Roman" w:cstheme="minorHAnsi"/>
                <w:color w:val="000000"/>
                <w:sz w:val="16"/>
                <w:szCs w:val="16"/>
                <w:lang w:eastAsia="cs-CZ"/>
              </w:rPr>
              <w:t>VPN  min.</w:t>
            </w:r>
            <w:proofErr w:type="gramEnd"/>
            <w:r w:rsidRPr="00BB7130">
              <w:rPr>
                <w:rFonts w:eastAsia="Times New Roman" w:cstheme="minorHAnsi"/>
                <w:color w:val="000000"/>
                <w:sz w:val="16"/>
                <w:szCs w:val="16"/>
                <w:lang w:eastAsia="cs-CZ"/>
              </w:rPr>
              <w:t xml:space="preserve"> 12Gbps</w:t>
            </w:r>
          </w:p>
        </w:tc>
        <w:tc>
          <w:tcPr>
            <w:tcW w:w="1326" w:type="dxa"/>
            <w:tcBorders>
              <w:top w:val="single" w:sz="8" w:space="0" w:color="A3A3A3"/>
              <w:left w:val="single" w:sz="8" w:space="0" w:color="A3A3A3"/>
              <w:bottom w:val="single" w:sz="8" w:space="0" w:color="A3A3A3"/>
              <w:right w:val="single" w:sz="8" w:space="0" w:color="A3A3A3"/>
            </w:tcBorders>
          </w:tcPr>
          <w:p w14:paraId="655685BF"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00AFC1F4"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03521D56" w14:textId="71B06E73"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BF4F4D"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Propustnost SSL VPN min. 2Gbps</w:t>
            </w:r>
          </w:p>
        </w:tc>
        <w:tc>
          <w:tcPr>
            <w:tcW w:w="1326" w:type="dxa"/>
            <w:tcBorders>
              <w:top w:val="single" w:sz="8" w:space="0" w:color="A3A3A3"/>
              <w:left w:val="single" w:sz="8" w:space="0" w:color="A3A3A3"/>
              <w:bottom w:val="single" w:sz="8" w:space="0" w:color="A3A3A3"/>
              <w:right w:val="single" w:sz="8" w:space="0" w:color="A3A3A3"/>
            </w:tcBorders>
          </w:tcPr>
          <w:p w14:paraId="5274889B"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88A368E"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B3E02AE" w14:textId="095B9F8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3C0FFD"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Propustnost funkce SSL inspekce min 4Gbps</w:t>
            </w:r>
          </w:p>
        </w:tc>
        <w:tc>
          <w:tcPr>
            <w:tcW w:w="1326" w:type="dxa"/>
            <w:tcBorders>
              <w:top w:val="single" w:sz="8" w:space="0" w:color="A3A3A3"/>
              <w:left w:val="single" w:sz="8" w:space="0" w:color="A3A3A3"/>
              <w:bottom w:val="single" w:sz="8" w:space="0" w:color="A3A3A3"/>
              <w:right w:val="single" w:sz="8" w:space="0" w:color="A3A3A3"/>
            </w:tcBorders>
          </w:tcPr>
          <w:p w14:paraId="10432D06"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B03015D"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63A21149" w14:textId="5D581D0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F9864D"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Počet CPS u spojení kontrolovaných pomocí SSL inspekce min. 3500(spojení za sekundu)</w:t>
            </w:r>
          </w:p>
        </w:tc>
        <w:tc>
          <w:tcPr>
            <w:tcW w:w="1326" w:type="dxa"/>
            <w:tcBorders>
              <w:top w:val="single" w:sz="8" w:space="0" w:color="A3A3A3"/>
              <w:left w:val="single" w:sz="8" w:space="0" w:color="A3A3A3"/>
              <w:bottom w:val="single" w:sz="8" w:space="0" w:color="A3A3A3"/>
              <w:right w:val="single" w:sz="8" w:space="0" w:color="A3A3A3"/>
            </w:tcBorders>
          </w:tcPr>
          <w:p w14:paraId="63764C31"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85EAA5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0D7E33F5" w14:textId="02BA0E7F"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7E0B23"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Propustnost funkce IPS min. 5 </w:t>
            </w:r>
            <w:proofErr w:type="spellStart"/>
            <w:r w:rsidRPr="00BB7130">
              <w:rPr>
                <w:rFonts w:eastAsia="Times New Roman" w:cstheme="minorHAnsi"/>
                <w:color w:val="000000"/>
                <w:sz w:val="16"/>
                <w:szCs w:val="16"/>
                <w:lang w:eastAsia="cs-CZ"/>
              </w:rPr>
              <w:t>Gbps</w:t>
            </w:r>
            <w:proofErr w:type="spellEnd"/>
            <w:r w:rsidRPr="00BB7130">
              <w:rPr>
                <w:rFonts w:eastAsia="Times New Roman" w:cstheme="minorHAnsi"/>
                <w:color w:val="000000"/>
                <w:sz w:val="16"/>
                <w:szCs w:val="16"/>
                <w:lang w:eastAsia="cs-CZ"/>
              </w:rPr>
              <w:t xml:space="preserve"> (reálná hodnota, měřeno na běžném provozu – </w:t>
            </w:r>
            <w:proofErr w:type="spellStart"/>
            <w:r w:rsidRPr="00BB7130">
              <w:rPr>
                <w:rFonts w:eastAsia="Times New Roman" w:cstheme="minorHAnsi"/>
                <w:color w:val="000000"/>
                <w:sz w:val="16"/>
                <w:szCs w:val="16"/>
                <w:lang w:eastAsia="cs-CZ"/>
              </w:rPr>
              <w:t>real</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world</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traffic</w:t>
            </w:r>
            <w:proofErr w:type="spellEnd"/>
            <w:r w:rsidRPr="00BB7130">
              <w:rPr>
                <w:rFonts w:eastAsia="Times New Roman" w:cstheme="minorHAnsi"/>
                <w:color w:val="000000"/>
                <w:sz w:val="16"/>
                <w:szCs w:val="16"/>
                <w:lang w:eastAsia="cs-CZ"/>
              </w:rPr>
              <w:t>, včetně logování)</w:t>
            </w:r>
          </w:p>
        </w:tc>
        <w:tc>
          <w:tcPr>
            <w:tcW w:w="1326" w:type="dxa"/>
            <w:tcBorders>
              <w:top w:val="single" w:sz="8" w:space="0" w:color="A3A3A3"/>
              <w:left w:val="single" w:sz="8" w:space="0" w:color="A3A3A3"/>
              <w:bottom w:val="single" w:sz="8" w:space="0" w:color="A3A3A3"/>
              <w:right w:val="single" w:sz="8" w:space="0" w:color="A3A3A3"/>
            </w:tcBorders>
          </w:tcPr>
          <w:p w14:paraId="17DDA348"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6CAE2C6"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2069A5EE" w14:textId="206A8819"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9BE33E"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Propustnost funkcí </w:t>
            </w:r>
            <w:proofErr w:type="spellStart"/>
            <w:r w:rsidRPr="00BB7130">
              <w:rPr>
                <w:rFonts w:eastAsia="Times New Roman" w:cstheme="minorHAnsi"/>
                <w:color w:val="000000"/>
                <w:sz w:val="16"/>
                <w:szCs w:val="16"/>
                <w:lang w:eastAsia="cs-CZ"/>
              </w:rPr>
              <w:t>next</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generation</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firewallingu</w:t>
            </w:r>
            <w:proofErr w:type="spellEnd"/>
            <w:r w:rsidRPr="00BB7130">
              <w:rPr>
                <w:rFonts w:eastAsia="Times New Roman" w:cstheme="minorHAnsi"/>
                <w:color w:val="000000"/>
                <w:sz w:val="16"/>
                <w:szCs w:val="16"/>
                <w:lang w:eastAsia="cs-CZ"/>
              </w:rPr>
              <w:t xml:space="preserve"> (stavový firewall, IPS, analýza aplikací) min. 3Gbps (reálná hodnota, měřeno na běžném provozu – </w:t>
            </w:r>
            <w:proofErr w:type="spellStart"/>
            <w:r w:rsidRPr="00BB7130">
              <w:rPr>
                <w:rFonts w:eastAsia="Times New Roman" w:cstheme="minorHAnsi"/>
                <w:color w:val="000000"/>
                <w:sz w:val="16"/>
                <w:szCs w:val="16"/>
                <w:lang w:eastAsia="cs-CZ"/>
              </w:rPr>
              <w:t>real</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world</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traffic</w:t>
            </w:r>
            <w:proofErr w:type="spellEnd"/>
            <w:r w:rsidRPr="00BB7130">
              <w:rPr>
                <w:rFonts w:eastAsia="Times New Roman" w:cstheme="minorHAnsi"/>
                <w:color w:val="000000"/>
                <w:sz w:val="16"/>
                <w:szCs w:val="16"/>
                <w:lang w:eastAsia="cs-CZ"/>
              </w:rPr>
              <w:t>)</w:t>
            </w:r>
          </w:p>
        </w:tc>
        <w:tc>
          <w:tcPr>
            <w:tcW w:w="1326" w:type="dxa"/>
            <w:tcBorders>
              <w:top w:val="single" w:sz="8" w:space="0" w:color="A3A3A3"/>
              <w:left w:val="single" w:sz="8" w:space="0" w:color="A3A3A3"/>
              <w:bottom w:val="single" w:sz="8" w:space="0" w:color="A3A3A3"/>
              <w:right w:val="single" w:sz="8" w:space="0" w:color="A3A3A3"/>
            </w:tcBorders>
          </w:tcPr>
          <w:p w14:paraId="6A9D3C43"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1F3DA1C"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89E847A" w14:textId="73033265"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0F5E3A"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Propustnost funkcí ochrany před hrozbami (stavový firewall, IPS, analýza aplikací, ochrana před škodlivým kódem) min.3 </w:t>
            </w:r>
            <w:proofErr w:type="spellStart"/>
            <w:r w:rsidRPr="00BB7130">
              <w:rPr>
                <w:rFonts w:eastAsia="Times New Roman" w:cstheme="minorHAnsi"/>
                <w:color w:val="000000"/>
                <w:sz w:val="16"/>
                <w:szCs w:val="16"/>
                <w:lang w:eastAsia="cs-CZ"/>
              </w:rPr>
              <w:t>Gbps</w:t>
            </w:r>
            <w:proofErr w:type="spellEnd"/>
            <w:r w:rsidRPr="00BB7130">
              <w:rPr>
                <w:rFonts w:eastAsia="Times New Roman" w:cstheme="minorHAnsi"/>
                <w:color w:val="000000"/>
                <w:sz w:val="16"/>
                <w:szCs w:val="16"/>
                <w:lang w:eastAsia="cs-CZ"/>
              </w:rPr>
              <w:t xml:space="preserve"> (reálná hodnota, měřeno na běžném provozu – </w:t>
            </w:r>
            <w:proofErr w:type="spellStart"/>
            <w:r w:rsidRPr="00BB7130">
              <w:rPr>
                <w:rFonts w:eastAsia="Times New Roman" w:cstheme="minorHAnsi"/>
                <w:color w:val="000000"/>
                <w:sz w:val="16"/>
                <w:szCs w:val="16"/>
                <w:lang w:eastAsia="cs-CZ"/>
              </w:rPr>
              <w:t>real</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world</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traffic</w:t>
            </w:r>
            <w:proofErr w:type="spellEnd"/>
            <w:r w:rsidRPr="00BB7130">
              <w:rPr>
                <w:rFonts w:eastAsia="Times New Roman" w:cstheme="minorHAnsi"/>
                <w:color w:val="000000"/>
                <w:sz w:val="16"/>
                <w:szCs w:val="16"/>
                <w:lang w:eastAsia="cs-CZ"/>
              </w:rPr>
              <w:t>)</w:t>
            </w:r>
          </w:p>
        </w:tc>
        <w:tc>
          <w:tcPr>
            <w:tcW w:w="1326" w:type="dxa"/>
            <w:tcBorders>
              <w:top w:val="single" w:sz="8" w:space="0" w:color="A3A3A3"/>
              <w:left w:val="single" w:sz="8" w:space="0" w:color="A3A3A3"/>
              <w:bottom w:val="single" w:sz="8" w:space="0" w:color="A3A3A3"/>
              <w:right w:val="single" w:sz="8" w:space="0" w:color="A3A3A3"/>
            </w:tcBorders>
          </w:tcPr>
          <w:p w14:paraId="6B6EF32B"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CB13ECE"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0CC52FA8" w14:textId="16C35741"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4D1902"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Udávaná latence firewallu (</w:t>
            </w:r>
            <w:proofErr w:type="spellStart"/>
            <w:r w:rsidRPr="00BB7130">
              <w:rPr>
                <w:rFonts w:eastAsia="Times New Roman" w:cstheme="minorHAnsi"/>
                <w:color w:val="000000"/>
                <w:sz w:val="16"/>
                <w:szCs w:val="16"/>
                <w:lang w:eastAsia="cs-CZ"/>
              </w:rPr>
              <w:t>udp</w:t>
            </w:r>
            <w:proofErr w:type="spellEnd"/>
            <w:r w:rsidRPr="00BB7130">
              <w:rPr>
                <w:rFonts w:eastAsia="Times New Roman" w:cstheme="minorHAnsi"/>
                <w:color w:val="000000"/>
                <w:sz w:val="16"/>
                <w:szCs w:val="16"/>
                <w:lang w:eastAsia="cs-CZ"/>
              </w:rPr>
              <w:t xml:space="preserve"> provoz) max. 4,8 </w:t>
            </w:r>
            <w:proofErr w:type="spellStart"/>
            <w:r w:rsidRPr="00BB7130">
              <w:rPr>
                <w:rFonts w:eastAsia="Times New Roman" w:cstheme="minorHAnsi"/>
                <w:color w:val="000000"/>
                <w:sz w:val="16"/>
                <w:szCs w:val="16"/>
                <w:lang w:eastAsia="cs-CZ"/>
              </w:rPr>
              <w:t>μs</w:t>
            </w:r>
            <w:proofErr w:type="spellEnd"/>
          </w:p>
        </w:tc>
        <w:tc>
          <w:tcPr>
            <w:tcW w:w="1326" w:type="dxa"/>
            <w:tcBorders>
              <w:top w:val="single" w:sz="8" w:space="0" w:color="A3A3A3"/>
              <w:left w:val="single" w:sz="8" w:space="0" w:color="A3A3A3"/>
              <w:bottom w:val="single" w:sz="8" w:space="0" w:color="A3A3A3"/>
              <w:right w:val="single" w:sz="8" w:space="0" w:color="A3A3A3"/>
            </w:tcBorders>
          </w:tcPr>
          <w:p w14:paraId="615BACDE"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EF71A19"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21D9A1B" w14:textId="48B127D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C1EFEA"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Min. počet současně připojených uživatelů SSL VPN 500</w:t>
            </w:r>
          </w:p>
        </w:tc>
        <w:tc>
          <w:tcPr>
            <w:tcW w:w="1326" w:type="dxa"/>
            <w:tcBorders>
              <w:top w:val="single" w:sz="8" w:space="0" w:color="A3A3A3"/>
              <w:left w:val="single" w:sz="8" w:space="0" w:color="A3A3A3"/>
              <w:bottom w:val="single" w:sz="8" w:space="0" w:color="A3A3A3"/>
              <w:right w:val="single" w:sz="8" w:space="0" w:color="A3A3A3"/>
            </w:tcBorders>
          </w:tcPr>
          <w:p w14:paraId="48F3C06E"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F525F7C"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D0B8369" w14:textId="262605F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ADDD32"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Min. počet </w:t>
            </w:r>
            <w:proofErr w:type="spellStart"/>
            <w:r w:rsidRPr="00BB7130">
              <w:rPr>
                <w:rFonts w:eastAsia="Times New Roman" w:cstheme="minorHAnsi"/>
                <w:color w:val="000000"/>
                <w:sz w:val="16"/>
                <w:szCs w:val="16"/>
                <w:lang w:eastAsia="cs-CZ"/>
              </w:rPr>
              <w:t>site</w:t>
            </w:r>
            <w:proofErr w:type="spellEnd"/>
            <w:r w:rsidRPr="00BB7130">
              <w:rPr>
                <w:rFonts w:eastAsia="Times New Roman" w:cstheme="minorHAnsi"/>
                <w:color w:val="000000"/>
                <w:sz w:val="16"/>
                <w:szCs w:val="16"/>
                <w:lang w:eastAsia="cs-CZ"/>
              </w:rPr>
              <w:t>-to-</w:t>
            </w:r>
            <w:proofErr w:type="spellStart"/>
            <w:r w:rsidRPr="00BB7130">
              <w:rPr>
                <w:rFonts w:eastAsia="Times New Roman" w:cstheme="minorHAnsi"/>
                <w:color w:val="000000"/>
                <w:sz w:val="16"/>
                <w:szCs w:val="16"/>
                <w:lang w:eastAsia="cs-CZ"/>
              </w:rPr>
              <w:t>site</w:t>
            </w:r>
            <w:proofErr w:type="spellEnd"/>
            <w:r w:rsidRPr="00BB7130">
              <w:rPr>
                <w:rFonts w:eastAsia="Times New Roman" w:cstheme="minorHAnsi"/>
                <w:color w:val="000000"/>
                <w:sz w:val="16"/>
                <w:szCs w:val="16"/>
                <w:lang w:eastAsia="cs-CZ"/>
              </w:rPr>
              <w:t xml:space="preserve"> IPSEC tunelů 16000</w:t>
            </w:r>
          </w:p>
        </w:tc>
        <w:tc>
          <w:tcPr>
            <w:tcW w:w="1326" w:type="dxa"/>
            <w:tcBorders>
              <w:top w:val="single" w:sz="8" w:space="0" w:color="A3A3A3"/>
              <w:left w:val="single" w:sz="8" w:space="0" w:color="A3A3A3"/>
              <w:bottom w:val="single" w:sz="8" w:space="0" w:color="A3A3A3"/>
              <w:right w:val="single" w:sz="8" w:space="0" w:color="A3A3A3"/>
            </w:tcBorders>
          </w:tcPr>
          <w:p w14:paraId="4E9E2819"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BBFC07B"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7ED50D9" w14:textId="2647E9CE" w:rsidTr="0048645D">
        <w:tc>
          <w:tcPr>
            <w:tcW w:w="5093" w:type="dxa"/>
            <w:tcBorders>
              <w:top w:val="single" w:sz="8" w:space="0" w:color="A3A3A3"/>
              <w:left w:val="single" w:sz="8" w:space="0" w:color="A3A3A3"/>
              <w:bottom w:val="single" w:sz="8" w:space="0" w:color="A3A3A3"/>
              <w:right w:val="single" w:sz="8" w:space="0" w:color="A3A3A3"/>
            </w:tcBorders>
            <w:shd w:val="clear" w:color="auto" w:fill="D0CECE"/>
            <w:tcMar>
              <w:top w:w="80" w:type="dxa"/>
              <w:left w:w="80" w:type="dxa"/>
              <w:bottom w:w="80" w:type="dxa"/>
              <w:right w:w="80" w:type="dxa"/>
            </w:tcMar>
            <w:hideMark/>
          </w:tcPr>
          <w:p w14:paraId="5DBD081E"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Funkční požadavky</w:t>
            </w:r>
          </w:p>
        </w:tc>
        <w:tc>
          <w:tcPr>
            <w:tcW w:w="1326" w:type="dxa"/>
            <w:tcBorders>
              <w:top w:val="single" w:sz="8" w:space="0" w:color="A3A3A3"/>
              <w:left w:val="single" w:sz="8" w:space="0" w:color="A3A3A3"/>
              <w:bottom w:val="single" w:sz="8" w:space="0" w:color="A3A3A3"/>
              <w:right w:val="single" w:sz="8" w:space="0" w:color="A3A3A3"/>
            </w:tcBorders>
            <w:shd w:val="clear" w:color="auto" w:fill="D0CECE"/>
          </w:tcPr>
          <w:p w14:paraId="3BC7B78E" w14:textId="512AE1DF" w:rsidR="0048645D" w:rsidRPr="00BB7130" w:rsidRDefault="0048645D" w:rsidP="0048645D">
            <w:pPr>
              <w:spacing w:after="0" w:line="240" w:lineRule="auto"/>
              <w:rPr>
                <w:rFonts w:eastAsia="Times New Roman" w:cstheme="minorHAnsi"/>
                <w:color w:val="000000"/>
                <w:sz w:val="16"/>
                <w:szCs w:val="16"/>
                <w:lang w:eastAsia="cs-CZ"/>
              </w:rPr>
            </w:pPr>
            <w:r>
              <w:rPr>
                <w:rFonts w:cstheme="minorHAnsi"/>
                <w:sz w:val="16"/>
                <w:szCs w:val="16"/>
                <w:lang w:eastAsia="cs-CZ"/>
              </w:rPr>
              <w:t>Dodavatel splňuje požadovaný parametr (ANO/NE)</w:t>
            </w:r>
          </w:p>
        </w:tc>
        <w:tc>
          <w:tcPr>
            <w:tcW w:w="2633" w:type="dxa"/>
            <w:tcBorders>
              <w:top w:val="single" w:sz="8" w:space="0" w:color="A3A3A3"/>
              <w:left w:val="single" w:sz="8" w:space="0" w:color="A3A3A3"/>
              <w:bottom w:val="single" w:sz="8" w:space="0" w:color="A3A3A3"/>
              <w:right w:val="single" w:sz="8" w:space="0" w:color="A3A3A3"/>
            </w:tcBorders>
            <w:shd w:val="clear" w:color="auto" w:fill="D0CECE"/>
          </w:tcPr>
          <w:p w14:paraId="2FE14360" w14:textId="7528031F" w:rsidR="0048645D" w:rsidRPr="00BB7130" w:rsidRDefault="0048645D" w:rsidP="0048645D">
            <w:pPr>
              <w:spacing w:after="0" w:line="240" w:lineRule="auto"/>
              <w:rPr>
                <w:rFonts w:eastAsia="Times New Roman" w:cstheme="minorHAnsi"/>
                <w:color w:val="000000"/>
                <w:sz w:val="16"/>
                <w:szCs w:val="16"/>
                <w:lang w:eastAsia="cs-CZ"/>
              </w:rPr>
            </w:pPr>
            <w:r>
              <w:rPr>
                <w:rFonts w:cstheme="minorHAnsi"/>
                <w:sz w:val="16"/>
                <w:szCs w:val="16"/>
                <w:lang w:eastAsia="cs-CZ"/>
              </w:rPr>
              <w:t>Specifikace nabízeného parametru</w:t>
            </w:r>
          </w:p>
        </w:tc>
      </w:tr>
      <w:tr w:rsidR="0048645D" w:rsidRPr="00BB7130" w14:paraId="030DD8C4" w14:textId="6FE294E9"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436887"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lastRenderedPageBreak/>
              <w:t>Grafické konfigurační rozhraní (např. webový prohlížeč) a příkazový řádek bez omezení na počet administrátorů</w:t>
            </w:r>
          </w:p>
        </w:tc>
        <w:tc>
          <w:tcPr>
            <w:tcW w:w="1326" w:type="dxa"/>
            <w:tcBorders>
              <w:top w:val="single" w:sz="8" w:space="0" w:color="A3A3A3"/>
              <w:left w:val="single" w:sz="8" w:space="0" w:color="A3A3A3"/>
              <w:bottom w:val="single" w:sz="8" w:space="0" w:color="A3A3A3"/>
              <w:right w:val="single" w:sz="8" w:space="0" w:color="A3A3A3"/>
            </w:tcBorders>
          </w:tcPr>
          <w:p w14:paraId="70EB836F"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277A315"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7D471455" w14:textId="22B840F6"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4182E3"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Bezpečnostní funkce obecně označovaných jako </w:t>
            </w:r>
            <w:proofErr w:type="spellStart"/>
            <w:r w:rsidRPr="00BB7130">
              <w:rPr>
                <w:rFonts w:eastAsia="Times New Roman" w:cstheme="minorHAnsi"/>
                <w:color w:val="000000"/>
                <w:sz w:val="16"/>
                <w:szCs w:val="16"/>
                <w:lang w:eastAsia="cs-CZ"/>
              </w:rPr>
              <w:t>Next</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Generation</w:t>
            </w:r>
            <w:proofErr w:type="spellEnd"/>
            <w:r w:rsidRPr="00BB7130">
              <w:rPr>
                <w:rFonts w:eastAsia="Times New Roman" w:cstheme="minorHAnsi"/>
                <w:color w:val="000000"/>
                <w:sz w:val="16"/>
                <w:szCs w:val="16"/>
                <w:lang w:eastAsia="cs-CZ"/>
              </w:rPr>
              <w:t xml:space="preserve"> firewall</w:t>
            </w:r>
          </w:p>
        </w:tc>
        <w:tc>
          <w:tcPr>
            <w:tcW w:w="1326" w:type="dxa"/>
            <w:tcBorders>
              <w:top w:val="single" w:sz="8" w:space="0" w:color="A3A3A3"/>
              <w:left w:val="single" w:sz="8" w:space="0" w:color="A3A3A3"/>
              <w:bottom w:val="single" w:sz="8" w:space="0" w:color="A3A3A3"/>
              <w:right w:val="single" w:sz="8" w:space="0" w:color="A3A3A3"/>
            </w:tcBorders>
          </w:tcPr>
          <w:p w14:paraId="1D392855"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1A0D92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06A8C436" w14:textId="62B7D1C9"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E3F7DE"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virtualizace na daném HW, vytváření a provozování tzv. virtuálních kontextů – min. 10 virtuálních kontextů v ceně zařízení; každý virtuální kontext musí pracovat izolovaně, možnost propojovat jednotlivé virtuální kontext pomocí interní virtuálních </w:t>
            </w:r>
            <w:proofErr w:type="spellStart"/>
            <w:r w:rsidRPr="00BB7130">
              <w:rPr>
                <w:rFonts w:eastAsia="Times New Roman" w:cstheme="minorHAnsi"/>
                <w:color w:val="000000"/>
                <w:sz w:val="16"/>
                <w:szCs w:val="16"/>
                <w:lang w:eastAsia="cs-CZ"/>
              </w:rPr>
              <w:t>propojů</w:t>
            </w:r>
            <w:proofErr w:type="spellEnd"/>
            <w:r w:rsidRPr="00BB7130">
              <w:rPr>
                <w:rFonts w:eastAsia="Times New Roman" w:cstheme="minorHAnsi"/>
                <w:color w:val="000000"/>
                <w:sz w:val="16"/>
                <w:szCs w:val="16"/>
                <w:lang w:eastAsia="cs-CZ"/>
              </w:rPr>
              <w:t xml:space="preserve"> bez nutnosti </w:t>
            </w:r>
            <w:proofErr w:type="spellStart"/>
            <w:r w:rsidRPr="00BB7130">
              <w:rPr>
                <w:rFonts w:eastAsia="Times New Roman" w:cstheme="minorHAnsi"/>
                <w:color w:val="000000"/>
                <w:sz w:val="16"/>
                <w:szCs w:val="16"/>
                <w:lang w:eastAsia="cs-CZ"/>
              </w:rPr>
              <w:t>použítí</w:t>
            </w:r>
            <w:proofErr w:type="spellEnd"/>
            <w:r w:rsidRPr="00BB7130">
              <w:rPr>
                <w:rFonts w:eastAsia="Times New Roman" w:cstheme="minorHAnsi"/>
                <w:color w:val="000000"/>
                <w:sz w:val="16"/>
                <w:szCs w:val="16"/>
                <w:lang w:eastAsia="cs-CZ"/>
              </w:rPr>
              <w:t xml:space="preserve"> fyzických interface</w:t>
            </w:r>
          </w:p>
        </w:tc>
        <w:tc>
          <w:tcPr>
            <w:tcW w:w="1326" w:type="dxa"/>
            <w:tcBorders>
              <w:top w:val="single" w:sz="8" w:space="0" w:color="A3A3A3"/>
              <w:left w:val="single" w:sz="8" w:space="0" w:color="A3A3A3"/>
              <w:bottom w:val="single" w:sz="8" w:space="0" w:color="A3A3A3"/>
              <w:right w:val="single" w:sz="8" w:space="0" w:color="A3A3A3"/>
            </w:tcBorders>
          </w:tcPr>
          <w:p w14:paraId="376BE0B4"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0F7E855"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81E2013" w14:textId="0198D655"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7C06D0"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stavového </w:t>
            </w:r>
            <w:proofErr w:type="spellStart"/>
            <w:r w:rsidRPr="00BB7130">
              <w:rPr>
                <w:rFonts w:eastAsia="Times New Roman" w:cstheme="minorHAnsi"/>
                <w:color w:val="000000"/>
                <w:sz w:val="16"/>
                <w:szCs w:val="16"/>
                <w:lang w:eastAsia="cs-CZ"/>
              </w:rPr>
              <w:t>firewallingu</w:t>
            </w:r>
            <w:proofErr w:type="spellEnd"/>
            <w:r w:rsidRPr="00BB7130">
              <w:rPr>
                <w:rFonts w:eastAsia="Times New Roman" w:cstheme="minorHAnsi"/>
                <w:color w:val="000000"/>
                <w:sz w:val="16"/>
                <w:szCs w:val="16"/>
                <w:lang w:eastAsia="cs-CZ"/>
              </w:rPr>
              <w:t xml:space="preserve"> pro IPv4 i IPv6, podpora </w:t>
            </w:r>
            <w:proofErr w:type="spellStart"/>
            <w:r w:rsidRPr="00BB7130">
              <w:rPr>
                <w:rFonts w:eastAsia="Times New Roman" w:cstheme="minorHAnsi"/>
                <w:color w:val="000000"/>
                <w:sz w:val="16"/>
                <w:szCs w:val="16"/>
                <w:lang w:eastAsia="cs-CZ"/>
              </w:rPr>
              <w:t>nat</w:t>
            </w:r>
            <w:proofErr w:type="spellEnd"/>
            <w:r w:rsidRPr="00BB7130">
              <w:rPr>
                <w:rFonts w:eastAsia="Times New Roman" w:cstheme="minorHAnsi"/>
                <w:color w:val="000000"/>
                <w:sz w:val="16"/>
                <w:szCs w:val="16"/>
                <w:lang w:eastAsia="cs-CZ"/>
              </w:rPr>
              <w:t xml:space="preserve"> 64/46</w:t>
            </w:r>
          </w:p>
        </w:tc>
        <w:tc>
          <w:tcPr>
            <w:tcW w:w="1326" w:type="dxa"/>
            <w:tcBorders>
              <w:top w:val="single" w:sz="8" w:space="0" w:color="A3A3A3"/>
              <w:left w:val="single" w:sz="8" w:space="0" w:color="A3A3A3"/>
              <w:bottom w:val="single" w:sz="8" w:space="0" w:color="A3A3A3"/>
              <w:right w:val="single" w:sz="8" w:space="0" w:color="A3A3A3"/>
            </w:tcBorders>
          </w:tcPr>
          <w:p w14:paraId="29EF503D"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F631900"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B603BF4" w14:textId="77C2EF96"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C12974"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Možnost nasazení ve všech z následujících režimu (kombinace možné pomocí použití různých režimů pro různé virtuální kontexty): L2 </w:t>
            </w:r>
            <w:proofErr w:type="spellStart"/>
            <w:r w:rsidRPr="00BB7130">
              <w:rPr>
                <w:rFonts w:eastAsia="Times New Roman" w:cstheme="minorHAnsi"/>
                <w:color w:val="000000"/>
                <w:sz w:val="16"/>
                <w:szCs w:val="16"/>
                <w:lang w:eastAsia="cs-CZ"/>
              </w:rPr>
              <w:t>bridge</w:t>
            </w:r>
            <w:proofErr w:type="spellEnd"/>
            <w:r w:rsidRPr="00BB7130">
              <w:rPr>
                <w:rFonts w:eastAsia="Times New Roman" w:cstheme="minorHAnsi"/>
                <w:color w:val="000000"/>
                <w:sz w:val="16"/>
                <w:szCs w:val="16"/>
                <w:lang w:eastAsia="cs-CZ"/>
              </w:rPr>
              <w:t xml:space="preserve"> režim (inline), L3 router/NAT režim (inline), explicitní </w:t>
            </w:r>
            <w:proofErr w:type="spellStart"/>
            <w:r w:rsidRPr="00BB7130">
              <w:rPr>
                <w:rFonts w:eastAsia="Times New Roman" w:cstheme="minorHAnsi"/>
                <w:color w:val="000000"/>
                <w:sz w:val="16"/>
                <w:szCs w:val="16"/>
                <w:lang w:eastAsia="cs-CZ"/>
              </w:rPr>
              <w:t>proxy</w:t>
            </w:r>
            <w:proofErr w:type="spellEnd"/>
            <w:r w:rsidRPr="00BB7130">
              <w:rPr>
                <w:rFonts w:eastAsia="Times New Roman" w:cstheme="minorHAnsi"/>
                <w:color w:val="000000"/>
                <w:sz w:val="16"/>
                <w:szCs w:val="16"/>
                <w:lang w:eastAsia="cs-CZ"/>
              </w:rPr>
              <w:t xml:space="preserve"> (inline/out </w:t>
            </w:r>
            <w:proofErr w:type="spellStart"/>
            <w:r w:rsidRPr="00BB7130">
              <w:rPr>
                <w:rFonts w:eastAsia="Times New Roman" w:cstheme="minorHAnsi"/>
                <w:color w:val="000000"/>
                <w:sz w:val="16"/>
                <w:szCs w:val="16"/>
                <w:lang w:eastAsia="cs-CZ"/>
              </w:rPr>
              <w:t>of</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path</w:t>
            </w:r>
            <w:proofErr w:type="spellEnd"/>
            <w:r w:rsidRPr="00BB7130">
              <w:rPr>
                <w:rFonts w:eastAsia="Times New Roman" w:cstheme="minorHAnsi"/>
                <w:color w:val="000000"/>
                <w:sz w:val="16"/>
                <w:szCs w:val="16"/>
                <w:lang w:eastAsia="cs-CZ"/>
              </w:rPr>
              <w:t xml:space="preserve">), transparentní </w:t>
            </w:r>
            <w:proofErr w:type="spellStart"/>
            <w:r w:rsidRPr="00BB7130">
              <w:rPr>
                <w:rFonts w:eastAsia="Times New Roman" w:cstheme="minorHAnsi"/>
                <w:color w:val="000000"/>
                <w:sz w:val="16"/>
                <w:szCs w:val="16"/>
                <w:lang w:eastAsia="cs-CZ"/>
              </w:rPr>
              <w:t>proxy</w:t>
            </w:r>
            <w:proofErr w:type="spellEnd"/>
            <w:r w:rsidRPr="00BB7130">
              <w:rPr>
                <w:rFonts w:eastAsia="Times New Roman" w:cstheme="minorHAnsi"/>
                <w:color w:val="000000"/>
                <w:sz w:val="16"/>
                <w:szCs w:val="16"/>
                <w:lang w:eastAsia="cs-CZ"/>
              </w:rPr>
              <w:t xml:space="preserve"> (inline)</w:t>
            </w:r>
          </w:p>
        </w:tc>
        <w:tc>
          <w:tcPr>
            <w:tcW w:w="1326" w:type="dxa"/>
            <w:tcBorders>
              <w:top w:val="single" w:sz="8" w:space="0" w:color="A3A3A3"/>
              <w:left w:val="single" w:sz="8" w:space="0" w:color="A3A3A3"/>
              <w:bottom w:val="single" w:sz="8" w:space="0" w:color="A3A3A3"/>
              <w:right w:val="single" w:sz="8" w:space="0" w:color="A3A3A3"/>
            </w:tcBorders>
          </w:tcPr>
          <w:p w14:paraId="7B81038C"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0C6E49F4"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1F1A997" w14:textId="7E17BDE0"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E8E04C"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Plnohodnotná </w:t>
            </w:r>
            <w:proofErr w:type="spellStart"/>
            <w:r w:rsidRPr="00BB7130">
              <w:rPr>
                <w:rFonts w:eastAsia="Times New Roman" w:cstheme="minorHAnsi"/>
                <w:color w:val="000000"/>
                <w:sz w:val="16"/>
                <w:szCs w:val="16"/>
                <w:lang w:eastAsia="cs-CZ"/>
              </w:rPr>
              <w:t>správy</w:t>
            </w:r>
            <w:proofErr w:type="spellEnd"/>
            <w:r w:rsidRPr="00BB7130">
              <w:rPr>
                <w:rFonts w:eastAsia="Times New Roman" w:cstheme="minorHAnsi"/>
                <w:color w:val="000000"/>
                <w:sz w:val="16"/>
                <w:szCs w:val="16"/>
                <w:lang w:eastAsia="cs-CZ"/>
              </w:rPr>
              <w:t xml:space="preserve"> z </w:t>
            </w:r>
            <w:proofErr w:type="spellStart"/>
            <w:r w:rsidRPr="00BB7130">
              <w:rPr>
                <w:rFonts w:eastAsia="Times New Roman" w:cstheme="minorHAnsi"/>
                <w:color w:val="000000"/>
                <w:sz w:val="16"/>
                <w:szCs w:val="16"/>
                <w:lang w:eastAsia="cs-CZ"/>
              </w:rPr>
              <w:t>lokálního</w:t>
            </w:r>
            <w:proofErr w:type="spellEnd"/>
            <w:r w:rsidRPr="00BB7130">
              <w:rPr>
                <w:rFonts w:eastAsia="Times New Roman" w:cstheme="minorHAnsi"/>
                <w:color w:val="000000"/>
                <w:sz w:val="16"/>
                <w:szCs w:val="16"/>
                <w:lang w:eastAsia="cs-CZ"/>
              </w:rPr>
              <w:t xml:space="preserve"> management </w:t>
            </w:r>
            <w:proofErr w:type="spellStart"/>
            <w:r w:rsidRPr="00BB7130">
              <w:rPr>
                <w:rFonts w:eastAsia="Times New Roman" w:cstheme="minorHAnsi"/>
                <w:color w:val="000000"/>
                <w:sz w:val="16"/>
                <w:szCs w:val="16"/>
                <w:lang w:eastAsia="cs-CZ"/>
              </w:rPr>
              <w:t>rozhrani</w:t>
            </w:r>
            <w:proofErr w:type="spellEnd"/>
            <w:r w:rsidRPr="00BB7130">
              <w:rPr>
                <w:rFonts w:eastAsia="Times New Roman" w:cstheme="minorHAnsi"/>
                <w:color w:val="000000"/>
                <w:sz w:val="16"/>
                <w:szCs w:val="16"/>
                <w:lang w:eastAsia="cs-CZ"/>
              </w:rPr>
              <w:t xml:space="preserve">́ (a to i v </w:t>
            </w:r>
            <w:proofErr w:type="spellStart"/>
            <w:r w:rsidRPr="00BB7130">
              <w:rPr>
                <w:rFonts w:eastAsia="Times New Roman" w:cstheme="minorHAnsi"/>
                <w:color w:val="000000"/>
                <w:sz w:val="16"/>
                <w:szCs w:val="16"/>
                <w:lang w:eastAsia="cs-CZ"/>
              </w:rPr>
              <w:t>případe</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využiti</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nástroje</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centrálni</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správy</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nebot</w:t>
            </w:r>
            <w:proofErr w:type="spellEnd"/>
            <w:r w:rsidRPr="00BB7130">
              <w:rPr>
                <w:rFonts w:eastAsia="Times New Roman" w:cstheme="minorHAnsi"/>
                <w:color w:val="000000"/>
                <w:sz w:val="16"/>
                <w:szCs w:val="16"/>
                <w:lang w:eastAsia="cs-CZ"/>
              </w:rPr>
              <w:t xml:space="preserve">̌ i v </w:t>
            </w:r>
            <w:proofErr w:type="spellStart"/>
            <w:r w:rsidRPr="00BB7130">
              <w:rPr>
                <w:rFonts w:eastAsia="Times New Roman" w:cstheme="minorHAnsi"/>
                <w:color w:val="000000"/>
                <w:sz w:val="16"/>
                <w:szCs w:val="16"/>
                <w:lang w:eastAsia="cs-CZ"/>
              </w:rPr>
              <w:t>takovém</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případe</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musi</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být</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možne</w:t>
            </w:r>
            <w:proofErr w:type="spellEnd"/>
            <w:r w:rsidRPr="00BB7130">
              <w:rPr>
                <w:rFonts w:eastAsia="Times New Roman" w:cstheme="minorHAnsi"/>
                <w:color w:val="000000"/>
                <w:sz w:val="16"/>
                <w:szCs w:val="16"/>
                <w:lang w:eastAsia="cs-CZ"/>
              </w:rPr>
              <w:t xml:space="preserve">́ firewall, resp. firewall cluster, </w:t>
            </w:r>
            <w:proofErr w:type="spellStart"/>
            <w:r w:rsidRPr="00BB7130">
              <w:rPr>
                <w:rFonts w:eastAsia="Times New Roman" w:cstheme="minorHAnsi"/>
                <w:color w:val="000000"/>
                <w:sz w:val="16"/>
                <w:szCs w:val="16"/>
                <w:lang w:eastAsia="cs-CZ"/>
              </w:rPr>
              <w:t>plnohodnotne</w:t>
            </w:r>
            <w:proofErr w:type="spellEnd"/>
            <w:r w:rsidRPr="00BB7130">
              <w:rPr>
                <w:rFonts w:eastAsia="Times New Roman" w:cstheme="minorHAnsi"/>
                <w:color w:val="000000"/>
                <w:sz w:val="16"/>
                <w:szCs w:val="16"/>
                <w:lang w:eastAsia="cs-CZ"/>
              </w:rPr>
              <w:t xml:space="preserve">̌ konfigurovat ve </w:t>
            </w:r>
            <w:proofErr w:type="spellStart"/>
            <w:r w:rsidRPr="00BB7130">
              <w:rPr>
                <w:rFonts w:eastAsia="Times New Roman" w:cstheme="minorHAnsi"/>
                <w:color w:val="000000"/>
                <w:sz w:val="16"/>
                <w:szCs w:val="16"/>
                <w:lang w:eastAsia="cs-CZ"/>
              </w:rPr>
              <w:t>chvíli</w:t>
            </w:r>
            <w:proofErr w:type="spellEnd"/>
            <w:r w:rsidRPr="00BB7130">
              <w:rPr>
                <w:rFonts w:eastAsia="Times New Roman" w:cstheme="minorHAnsi"/>
                <w:color w:val="000000"/>
                <w:sz w:val="16"/>
                <w:szCs w:val="16"/>
                <w:lang w:eastAsia="cs-CZ"/>
              </w:rPr>
              <w:t xml:space="preserve">, kdy z </w:t>
            </w:r>
            <w:proofErr w:type="spellStart"/>
            <w:r w:rsidRPr="00BB7130">
              <w:rPr>
                <w:rFonts w:eastAsia="Times New Roman" w:cstheme="minorHAnsi"/>
                <w:color w:val="000000"/>
                <w:sz w:val="16"/>
                <w:szCs w:val="16"/>
                <w:lang w:eastAsia="cs-CZ"/>
              </w:rPr>
              <w:t>jakéhokoliv</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důvodu</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centrálni</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správa</w:t>
            </w:r>
            <w:proofErr w:type="spellEnd"/>
            <w:r w:rsidRPr="00BB7130">
              <w:rPr>
                <w:rFonts w:eastAsia="Times New Roman" w:cstheme="minorHAnsi"/>
                <w:color w:val="000000"/>
                <w:sz w:val="16"/>
                <w:szCs w:val="16"/>
                <w:lang w:eastAsia="cs-CZ"/>
              </w:rPr>
              <w:t xml:space="preserve"> nebude </w:t>
            </w:r>
            <w:proofErr w:type="spellStart"/>
            <w:r w:rsidRPr="00BB7130">
              <w:rPr>
                <w:rFonts w:eastAsia="Times New Roman" w:cstheme="minorHAnsi"/>
                <w:color w:val="000000"/>
                <w:sz w:val="16"/>
                <w:szCs w:val="16"/>
                <w:lang w:eastAsia="cs-CZ"/>
              </w:rPr>
              <w:t>dostupna</w:t>
            </w:r>
            <w:proofErr w:type="spellEnd"/>
            <w:r w:rsidRPr="00BB7130">
              <w:rPr>
                <w:rFonts w:eastAsia="Times New Roman" w:cstheme="minorHAnsi"/>
                <w:color w:val="000000"/>
                <w:sz w:val="16"/>
                <w:szCs w:val="16"/>
                <w:lang w:eastAsia="cs-CZ"/>
              </w:rPr>
              <w:t>́)</w:t>
            </w:r>
          </w:p>
        </w:tc>
        <w:tc>
          <w:tcPr>
            <w:tcW w:w="1326" w:type="dxa"/>
            <w:tcBorders>
              <w:top w:val="single" w:sz="8" w:space="0" w:color="A3A3A3"/>
              <w:left w:val="single" w:sz="8" w:space="0" w:color="A3A3A3"/>
              <w:bottom w:val="single" w:sz="8" w:space="0" w:color="A3A3A3"/>
              <w:right w:val="single" w:sz="8" w:space="0" w:color="A3A3A3"/>
            </w:tcBorders>
          </w:tcPr>
          <w:p w14:paraId="749673DE"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FDC28F7"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E231574" w14:textId="6C1C8FD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03C17F"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Ověřování identity uživatelů (možnost napojení na MS </w:t>
            </w:r>
            <w:proofErr w:type="spellStart"/>
            <w:r w:rsidRPr="00BB7130">
              <w:rPr>
                <w:rFonts w:eastAsia="Times New Roman" w:cstheme="minorHAnsi"/>
                <w:color w:val="000000"/>
                <w:sz w:val="16"/>
                <w:szCs w:val="16"/>
                <w:lang w:eastAsia="cs-CZ"/>
              </w:rPr>
              <w:t>Active</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Directory</w:t>
            </w:r>
            <w:proofErr w:type="spellEnd"/>
            <w:r w:rsidRPr="00BB7130">
              <w:rPr>
                <w:rFonts w:eastAsia="Times New Roman" w:cstheme="minorHAnsi"/>
                <w:color w:val="000000"/>
                <w:sz w:val="16"/>
                <w:szCs w:val="16"/>
                <w:lang w:eastAsia="cs-CZ"/>
              </w:rPr>
              <w:t xml:space="preserve">, LDAP, </w:t>
            </w:r>
            <w:proofErr w:type="spellStart"/>
            <w:r w:rsidRPr="00BB7130">
              <w:rPr>
                <w:rFonts w:eastAsia="Times New Roman" w:cstheme="minorHAnsi"/>
                <w:color w:val="000000"/>
                <w:sz w:val="16"/>
                <w:szCs w:val="16"/>
                <w:lang w:eastAsia="cs-CZ"/>
              </w:rPr>
              <w:t>Radius</w:t>
            </w:r>
            <w:proofErr w:type="spellEnd"/>
            <w:r w:rsidRPr="00BB7130">
              <w:rPr>
                <w:rFonts w:eastAsia="Times New Roman" w:cstheme="minorHAnsi"/>
                <w:color w:val="000000"/>
                <w:sz w:val="16"/>
                <w:szCs w:val="16"/>
                <w:lang w:eastAsia="cs-CZ"/>
              </w:rPr>
              <w:t>, Kerberos), práce s identitou uživatele v bezpečnostní politice firewallu v režimu tzv. Single Sign On</w:t>
            </w:r>
          </w:p>
        </w:tc>
        <w:tc>
          <w:tcPr>
            <w:tcW w:w="1326" w:type="dxa"/>
            <w:tcBorders>
              <w:top w:val="single" w:sz="8" w:space="0" w:color="A3A3A3"/>
              <w:left w:val="single" w:sz="8" w:space="0" w:color="A3A3A3"/>
              <w:bottom w:val="single" w:sz="8" w:space="0" w:color="A3A3A3"/>
              <w:right w:val="single" w:sz="8" w:space="0" w:color="A3A3A3"/>
            </w:tcBorders>
          </w:tcPr>
          <w:p w14:paraId="4038BD41"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EC69AD9"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5E9A483B" w14:textId="442F40C9"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FAE7C5"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Podpora lokální databáze a vzdálené databáze (</w:t>
            </w:r>
            <w:proofErr w:type="spellStart"/>
            <w:r w:rsidRPr="00BB7130">
              <w:rPr>
                <w:rFonts w:eastAsia="Times New Roman" w:cstheme="minorHAnsi"/>
                <w:color w:val="000000"/>
                <w:sz w:val="16"/>
                <w:szCs w:val="16"/>
                <w:lang w:eastAsia="cs-CZ"/>
              </w:rPr>
              <w:t>radius</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ldap</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tacacs</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saml</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kerberos</w:t>
            </w:r>
            <w:proofErr w:type="spellEnd"/>
            <w:r w:rsidRPr="00BB7130">
              <w:rPr>
                <w:rFonts w:eastAsia="Times New Roman" w:cstheme="minorHAnsi"/>
                <w:color w:val="000000"/>
                <w:sz w:val="16"/>
                <w:szCs w:val="16"/>
                <w:lang w:eastAsia="cs-CZ"/>
              </w:rPr>
              <w:t>) pro ověřování uživatelů</w:t>
            </w:r>
          </w:p>
        </w:tc>
        <w:tc>
          <w:tcPr>
            <w:tcW w:w="1326" w:type="dxa"/>
            <w:tcBorders>
              <w:top w:val="single" w:sz="8" w:space="0" w:color="A3A3A3"/>
              <w:left w:val="single" w:sz="8" w:space="0" w:color="A3A3A3"/>
              <w:bottom w:val="single" w:sz="8" w:space="0" w:color="A3A3A3"/>
              <w:right w:val="single" w:sz="8" w:space="0" w:color="A3A3A3"/>
            </w:tcBorders>
          </w:tcPr>
          <w:p w14:paraId="1F961688"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3D54392"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385C1B4" w14:textId="078E2F1B"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D1ED34"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Ověřování uživatelů pomocí SSO funkcionality pomocí </w:t>
            </w:r>
            <w:proofErr w:type="spellStart"/>
            <w:r w:rsidRPr="00BB7130">
              <w:rPr>
                <w:rFonts w:eastAsia="Times New Roman" w:cstheme="minorHAnsi"/>
                <w:color w:val="000000"/>
                <w:sz w:val="16"/>
                <w:szCs w:val="16"/>
                <w:lang w:eastAsia="cs-CZ"/>
              </w:rPr>
              <w:t>Radius</w:t>
            </w:r>
            <w:proofErr w:type="spellEnd"/>
            <w:r w:rsidRPr="00BB7130">
              <w:rPr>
                <w:rFonts w:eastAsia="Times New Roman" w:cstheme="minorHAnsi"/>
                <w:color w:val="000000"/>
                <w:sz w:val="16"/>
                <w:szCs w:val="16"/>
                <w:lang w:eastAsia="cs-CZ"/>
              </w:rPr>
              <w:t xml:space="preserve"> Single Sign On a AD </w:t>
            </w:r>
            <w:proofErr w:type="spellStart"/>
            <w:r w:rsidRPr="00BB7130">
              <w:rPr>
                <w:rFonts w:eastAsia="Times New Roman" w:cstheme="minorHAnsi"/>
                <w:color w:val="000000"/>
                <w:sz w:val="16"/>
                <w:szCs w:val="16"/>
                <w:lang w:eastAsia="cs-CZ"/>
              </w:rPr>
              <w:t>pollingu</w:t>
            </w:r>
            <w:proofErr w:type="spellEnd"/>
          </w:p>
        </w:tc>
        <w:tc>
          <w:tcPr>
            <w:tcW w:w="1326" w:type="dxa"/>
            <w:tcBorders>
              <w:top w:val="single" w:sz="8" w:space="0" w:color="A3A3A3"/>
              <w:left w:val="single" w:sz="8" w:space="0" w:color="A3A3A3"/>
              <w:bottom w:val="single" w:sz="8" w:space="0" w:color="A3A3A3"/>
              <w:right w:val="single" w:sz="8" w:space="0" w:color="A3A3A3"/>
            </w:tcBorders>
          </w:tcPr>
          <w:p w14:paraId="65A7899B"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4B1C3F8"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71027FE7" w14:textId="62B804E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64D9C1"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Funkce </w:t>
            </w:r>
            <w:proofErr w:type="spellStart"/>
            <w:r w:rsidRPr="00BB7130">
              <w:rPr>
                <w:rFonts w:eastAsia="Times New Roman" w:cstheme="minorHAnsi"/>
                <w:color w:val="000000"/>
                <w:sz w:val="16"/>
                <w:szCs w:val="16"/>
                <w:lang w:eastAsia="cs-CZ"/>
              </w:rPr>
              <w:t>QoS</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traffic</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shaping</w:t>
            </w:r>
            <w:proofErr w:type="spellEnd"/>
            <w:r w:rsidRPr="00BB7130">
              <w:rPr>
                <w:rFonts w:eastAsia="Times New Roman" w:cstheme="minorHAnsi"/>
                <w:color w:val="000000"/>
                <w:sz w:val="16"/>
                <w:szCs w:val="16"/>
                <w:lang w:eastAsia="cs-CZ"/>
              </w:rPr>
              <w:t xml:space="preserve"> a SD-WAN </w:t>
            </w:r>
            <w:proofErr w:type="spellStart"/>
            <w:r w:rsidRPr="00BB7130">
              <w:rPr>
                <w:rFonts w:eastAsia="Times New Roman" w:cstheme="minorHAnsi"/>
                <w:color w:val="000000"/>
                <w:sz w:val="16"/>
                <w:szCs w:val="16"/>
                <w:lang w:eastAsia="cs-CZ"/>
              </w:rPr>
              <w:t>miminálně</w:t>
            </w:r>
            <w:proofErr w:type="spellEnd"/>
            <w:r w:rsidRPr="00BB7130">
              <w:rPr>
                <w:rFonts w:eastAsia="Times New Roman" w:cstheme="minorHAnsi"/>
                <w:color w:val="000000"/>
                <w:sz w:val="16"/>
                <w:szCs w:val="16"/>
                <w:lang w:eastAsia="cs-CZ"/>
              </w:rPr>
              <w:t xml:space="preserve"> v režimu vytvoření </w:t>
            </w:r>
            <w:proofErr w:type="spellStart"/>
            <w:r w:rsidRPr="00BB7130">
              <w:rPr>
                <w:rFonts w:eastAsia="Times New Roman" w:cstheme="minorHAnsi"/>
                <w:color w:val="000000"/>
                <w:sz w:val="16"/>
                <w:szCs w:val="16"/>
                <w:lang w:eastAsia="cs-CZ"/>
              </w:rPr>
              <w:t>overlay</w:t>
            </w:r>
            <w:proofErr w:type="spellEnd"/>
            <w:r w:rsidRPr="00BB7130">
              <w:rPr>
                <w:rFonts w:eastAsia="Times New Roman" w:cstheme="minorHAnsi"/>
                <w:color w:val="000000"/>
                <w:sz w:val="16"/>
                <w:szCs w:val="16"/>
                <w:lang w:eastAsia="cs-CZ"/>
              </w:rPr>
              <w:t xml:space="preserve"> a </w:t>
            </w:r>
            <w:proofErr w:type="spellStart"/>
            <w:r w:rsidRPr="00BB7130">
              <w:rPr>
                <w:rFonts w:eastAsia="Times New Roman" w:cstheme="minorHAnsi"/>
                <w:color w:val="000000"/>
                <w:sz w:val="16"/>
                <w:szCs w:val="16"/>
                <w:lang w:eastAsia="cs-CZ"/>
              </w:rPr>
              <w:t>underlay</w:t>
            </w:r>
            <w:proofErr w:type="spellEnd"/>
            <w:r w:rsidRPr="00BB7130">
              <w:rPr>
                <w:rFonts w:eastAsia="Times New Roman" w:cstheme="minorHAnsi"/>
                <w:color w:val="000000"/>
                <w:sz w:val="16"/>
                <w:szCs w:val="16"/>
                <w:lang w:eastAsia="cs-CZ"/>
              </w:rPr>
              <w:t xml:space="preserve"> virtuálních sítových rozhraní zahrnující fyzické </w:t>
            </w:r>
            <w:proofErr w:type="spellStart"/>
            <w:r w:rsidRPr="00BB7130">
              <w:rPr>
                <w:rFonts w:eastAsia="Times New Roman" w:cstheme="minorHAnsi"/>
                <w:color w:val="000000"/>
                <w:sz w:val="16"/>
                <w:szCs w:val="16"/>
                <w:lang w:eastAsia="cs-CZ"/>
              </w:rPr>
              <w:t>propoje</w:t>
            </w:r>
            <w:proofErr w:type="spellEnd"/>
            <w:r w:rsidRPr="00BB7130">
              <w:rPr>
                <w:rFonts w:eastAsia="Times New Roman" w:cstheme="minorHAnsi"/>
                <w:color w:val="000000"/>
                <w:sz w:val="16"/>
                <w:szCs w:val="16"/>
                <w:lang w:eastAsia="cs-CZ"/>
              </w:rPr>
              <w:t xml:space="preserve">, IPSEC tunely či jiná rozhraní s možností definice pravidel pro řízení směrování, strategie využívání jednotlivých linek současně a monitorování stavu jednotlivých linek </w:t>
            </w:r>
          </w:p>
        </w:tc>
        <w:tc>
          <w:tcPr>
            <w:tcW w:w="1326" w:type="dxa"/>
            <w:tcBorders>
              <w:top w:val="single" w:sz="8" w:space="0" w:color="A3A3A3"/>
              <w:left w:val="single" w:sz="8" w:space="0" w:color="A3A3A3"/>
              <w:bottom w:val="single" w:sz="8" w:space="0" w:color="A3A3A3"/>
              <w:right w:val="single" w:sz="8" w:space="0" w:color="A3A3A3"/>
            </w:tcBorders>
          </w:tcPr>
          <w:p w14:paraId="0D0E535D"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8A08C26"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5C0707FF" w14:textId="522D682B"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F1A301"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funkcí VPN </w:t>
            </w:r>
            <w:proofErr w:type="spellStart"/>
            <w:r w:rsidRPr="00BB7130">
              <w:rPr>
                <w:rFonts w:eastAsia="Times New Roman" w:cstheme="minorHAnsi"/>
                <w:color w:val="000000"/>
                <w:sz w:val="16"/>
                <w:szCs w:val="16"/>
                <w:lang w:eastAsia="cs-CZ"/>
              </w:rPr>
              <w:t>brány</w:t>
            </w:r>
            <w:proofErr w:type="spellEnd"/>
            <w:r w:rsidRPr="00BB7130">
              <w:rPr>
                <w:rFonts w:eastAsia="Times New Roman" w:cstheme="minorHAnsi"/>
                <w:color w:val="000000"/>
                <w:sz w:val="16"/>
                <w:szCs w:val="16"/>
                <w:lang w:eastAsia="cs-CZ"/>
              </w:rPr>
              <w:t xml:space="preserve"> ‐ </w:t>
            </w:r>
            <w:proofErr w:type="spellStart"/>
            <w:r w:rsidRPr="00BB7130">
              <w:rPr>
                <w:rFonts w:eastAsia="Times New Roman" w:cstheme="minorHAnsi"/>
                <w:color w:val="000000"/>
                <w:sz w:val="16"/>
                <w:szCs w:val="16"/>
                <w:lang w:eastAsia="cs-CZ"/>
              </w:rPr>
              <w:t>IPSec</w:t>
            </w:r>
            <w:proofErr w:type="spellEnd"/>
            <w:r w:rsidRPr="00BB7130">
              <w:rPr>
                <w:rFonts w:eastAsia="Times New Roman" w:cstheme="minorHAnsi"/>
                <w:color w:val="000000"/>
                <w:sz w:val="16"/>
                <w:szCs w:val="16"/>
                <w:lang w:eastAsia="cs-CZ"/>
              </w:rPr>
              <w:t xml:space="preserve"> VPN (dle </w:t>
            </w:r>
            <w:proofErr w:type="spellStart"/>
            <w:r w:rsidRPr="00BB7130">
              <w:rPr>
                <w:rFonts w:eastAsia="Times New Roman" w:cstheme="minorHAnsi"/>
                <w:color w:val="000000"/>
                <w:sz w:val="16"/>
                <w:szCs w:val="16"/>
                <w:lang w:eastAsia="cs-CZ"/>
              </w:rPr>
              <w:t>platných</w:t>
            </w:r>
            <w:proofErr w:type="spellEnd"/>
            <w:r w:rsidRPr="00BB7130">
              <w:rPr>
                <w:rFonts w:eastAsia="Times New Roman" w:cstheme="minorHAnsi"/>
                <w:color w:val="000000"/>
                <w:sz w:val="16"/>
                <w:szCs w:val="16"/>
                <w:lang w:eastAsia="cs-CZ"/>
              </w:rPr>
              <w:t xml:space="preserve"> standardů pro </w:t>
            </w:r>
            <w:proofErr w:type="spellStart"/>
            <w:r w:rsidRPr="00BB7130">
              <w:rPr>
                <w:rFonts w:eastAsia="Times New Roman" w:cstheme="minorHAnsi"/>
                <w:color w:val="000000"/>
                <w:sz w:val="16"/>
                <w:szCs w:val="16"/>
                <w:lang w:eastAsia="cs-CZ"/>
              </w:rPr>
              <w:t>možnost</w:t>
            </w:r>
            <w:proofErr w:type="spellEnd"/>
            <w:r w:rsidRPr="00BB7130">
              <w:rPr>
                <w:rFonts w:eastAsia="Times New Roman" w:cstheme="minorHAnsi"/>
                <w:color w:val="000000"/>
                <w:sz w:val="16"/>
                <w:szCs w:val="16"/>
                <w:lang w:eastAsia="cs-CZ"/>
              </w:rPr>
              <w:t xml:space="preserve"> propojení se </w:t>
            </w:r>
            <w:proofErr w:type="spellStart"/>
            <w:r w:rsidRPr="00BB7130">
              <w:rPr>
                <w:rFonts w:eastAsia="Times New Roman" w:cstheme="minorHAnsi"/>
                <w:color w:val="000000"/>
                <w:sz w:val="16"/>
                <w:szCs w:val="16"/>
                <w:lang w:eastAsia="cs-CZ"/>
              </w:rPr>
              <w:t>zařízeními</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třetích</w:t>
            </w:r>
            <w:proofErr w:type="spellEnd"/>
            <w:r w:rsidRPr="00BB7130">
              <w:rPr>
                <w:rFonts w:eastAsia="Times New Roman" w:cstheme="minorHAnsi"/>
                <w:color w:val="000000"/>
                <w:sz w:val="16"/>
                <w:szCs w:val="16"/>
                <w:lang w:eastAsia="cs-CZ"/>
              </w:rPr>
              <w:t xml:space="preserve"> stran); - SSL VPN pro klientský </w:t>
            </w:r>
            <w:proofErr w:type="spellStart"/>
            <w:proofErr w:type="gramStart"/>
            <w:r w:rsidRPr="00BB7130">
              <w:rPr>
                <w:rFonts w:eastAsia="Times New Roman" w:cstheme="minorHAnsi"/>
                <w:color w:val="000000"/>
                <w:sz w:val="16"/>
                <w:szCs w:val="16"/>
                <w:lang w:eastAsia="cs-CZ"/>
              </w:rPr>
              <w:t>přístup</w:t>
            </w:r>
            <w:proofErr w:type="spellEnd"/>
            <w:r w:rsidRPr="00BB7130">
              <w:rPr>
                <w:rFonts w:eastAsia="Times New Roman" w:cstheme="minorHAnsi"/>
                <w:color w:val="000000"/>
                <w:sz w:val="16"/>
                <w:szCs w:val="16"/>
                <w:lang w:eastAsia="cs-CZ"/>
              </w:rPr>
              <w:t xml:space="preserve">  s</w:t>
            </w:r>
            <w:proofErr w:type="gram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tunelovacím</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režimem</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včetne</w:t>
            </w:r>
            <w:proofErr w:type="spellEnd"/>
            <w:r w:rsidRPr="00BB7130">
              <w:rPr>
                <w:rFonts w:eastAsia="Times New Roman" w:cstheme="minorHAnsi"/>
                <w:color w:val="000000"/>
                <w:sz w:val="16"/>
                <w:szCs w:val="16"/>
                <w:lang w:eastAsia="cs-CZ"/>
              </w:rPr>
              <w:t xml:space="preserve">̌ klienta pro osobní </w:t>
            </w:r>
            <w:proofErr w:type="spellStart"/>
            <w:r w:rsidRPr="00BB7130">
              <w:rPr>
                <w:rFonts w:eastAsia="Times New Roman" w:cstheme="minorHAnsi"/>
                <w:color w:val="000000"/>
                <w:sz w:val="16"/>
                <w:szCs w:val="16"/>
                <w:lang w:eastAsia="cs-CZ"/>
              </w:rPr>
              <w:t>počítače</w:t>
            </w:r>
            <w:proofErr w:type="spellEnd"/>
            <w:r w:rsidRPr="00BB7130">
              <w:rPr>
                <w:rFonts w:eastAsia="Times New Roman" w:cstheme="minorHAnsi"/>
                <w:color w:val="000000"/>
                <w:sz w:val="16"/>
                <w:szCs w:val="16"/>
                <w:lang w:eastAsia="cs-CZ"/>
              </w:rPr>
              <w:t xml:space="preserve"> i </w:t>
            </w:r>
            <w:proofErr w:type="spellStart"/>
            <w:r w:rsidRPr="00BB7130">
              <w:rPr>
                <w:rFonts w:eastAsia="Times New Roman" w:cstheme="minorHAnsi"/>
                <w:color w:val="000000"/>
                <w:sz w:val="16"/>
                <w:szCs w:val="16"/>
                <w:lang w:eastAsia="cs-CZ"/>
              </w:rPr>
              <w:t>mobilni</w:t>
            </w:r>
            <w:proofErr w:type="spellEnd"/>
            <w:r w:rsidRPr="00BB7130">
              <w:rPr>
                <w:rFonts w:eastAsia="Times New Roman" w:cstheme="minorHAnsi"/>
                <w:color w:val="000000"/>
                <w:sz w:val="16"/>
                <w:szCs w:val="16"/>
                <w:lang w:eastAsia="cs-CZ"/>
              </w:rPr>
              <w:t xml:space="preserve">́ platformy, </w:t>
            </w:r>
            <w:proofErr w:type="spellStart"/>
            <w:r w:rsidRPr="00BB7130">
              <w:rPr>
                <w:rFonts w:eastAsia="Times New Roman" w:cstheme="minorHAnsi"/>
                <w:color w:val="000000"/>
                <w:sz w:val="16"/>
                <w:szCs w:val="16"/>
                <w:lang w:eastAsia="cs-CZ"/>
              </w:rPr>
              <w:t>portálovy</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režim</w:t>
            </w:r>
            <w:proofErr w:type="spellEnd"/>
            <w:r w:rsidRPr="00BB7130">
              <w:rPr>
                <w:rFonts w:eastAsia="Times New Roman" w:cstheme="minorHAnsi"/>
                <w:color w:val="000000"/>
                <w:sz w:val="16"/>
                <w:szCs w:val="16"/>
                <w:lang w:eastAsia="cs-CZ"/>
              </w:rPr>
              <w:t xml:space="preserve"> pro </w:t>
            </w:r>
            <w:proofErr w:type="spellStart"/>
            <w:r w:rsidRPr="00BB7130">
              <w:rPr>
                <w:rFonts w:eastAsia="Times New Roman" w:cstheme="minorHAnsi"/>
                <w:color w:val="000000"/>
                <w:sz w:val="16"/>
                <w:szCs w:val="16"/>
                <w:lang w:eastAsia="cs-CZ"/>
              </w:rPr>
              <w:t>bezklientsky</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přístup</w:t>
            </w:r>
            <w:proofErr w:type="spellEnd"/>
            <w:r w:rsidRPr="00BB7130">
              <w:rPr>
                <w:rFonts w:eastAsia="Times New Roman" w:cstheme="minorHAnsi"/>
                <w:color w:val="000000"/>
                <w:sz w:val="16"/>
                <w:szCs w:val="16"/>
                <w:lang w:eastAsia="cs-CZ"/>
              </w:rPr>
              <w:t xml:space="preserve">; </w:t>
            </w:r>
          </w:p>
        </w:tc>
        <w:tc>
          <w:tcPr>
            <w:tcW w:w="1326" w:type="dxa"/>
            <w:tcBorders>
              <w:top w:val="single" w:sz="8" w:space="0" w:color="A3A3A3"/>
              <w:left w:val="single" w:sz="8" w:space="0" w:color="A3A3A3"/>
              <w:bottom w:val="single" w:sz="8" w:space="0" w:color="A3A3A3"/>
              <w:right w:val="single" w:sz="8" w:space="0" w:color="A3A3A3"/>
            </w:tcBorders>
          </w:tcPr>
          <w:p w14:paraId="2965138A"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30215B6"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DC3B196" w14:textId="7207A3A8"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CAA90A"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VPN klient pro neomezený počet přistupujících zařízení součástí nabídky</w:t>
            </w:r>
          </w:p>
        </w:tc>
        <w:tc>
          <w:tcPr>
            <w:tcW w:w="1326" w:type="dxa"/>
            <w:tcBorders>
              <w:top w:val="single" w:sz="8" w:space="0" w:color="A3A3A3"/>
              <w:left w:val="single" w:sz="8" w:space="0" w:color="A3A3A3"/>
              <w:bottom w:val="single" w:sz="8" w:space="0" w:color="A3A3A3"/>
              <w:right w:val="single" w:sz="8" w:space="0" w:color="A3A3A3"/>
            </w:tcBorders>
          </w:tcPr>
          <w:p w14:paraId="38B6C734"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2A1E5B3E"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A1C49AF" w14:textId="699F330F"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808FE0"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funkce SSL inspekce (MITM) včetně podpory TLS 1.3 </w:t>
            </w:r>
          </w:p>
        </w:tc>
        <w:tc>
          <w:tcPr>
            <w:tcW w:w="1326" w:type="dxa"/>
            <w:tcBorders>
              <w:top w:val="single" w:sz="8" w:space="0" w:color="A3A3A3"/>
              <w:left w:val="single" w:sz="8" w:space="0" w:color="A3A3A3"/>
              <w:bottom w:val="single" w:sz="8" w:space="0" w:color="A3A3A3"/>
              <w:right w:val="single" w:sz="8" w:space="0" w:color="A3A3A3"/>
            </w:tcBorders>
          </w:tcPr>
          <w:p w14:paraId="73F1E4A7"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B76C8F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E54CB04" w14:textId="3708E255"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439916"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Antivirový </w:t>
            </w:r>
            <w:proofErr w:type="spellStart"/>
            <w:r w:rsidRPr="00BB7130">
              <w:rPr>
                <w:rFonts w:eastAsia="Times New Roman" w:cstheme="minorHAnsi"/>
                <w:color w:val="000000"/>
                <w:sz w:val="16"/>
                <w:szCs w:val="16"/>
                <w:lang w:eastAsia="cs-CZ"/>
              </w:rPr>
              <w:t>engine</w:t>
            </w:r>
            <w:proofErr w:type="spellEnd"/>
            <w:r w:rsidRPr="00BB7130">
              <w:rPr>
                <w:rFonts w:eastAsia="Times New Roman" w:cstheme="minorHAnsi"/>
                <w:color w:val="000000"/>
                <w:sz w:val="16"/>
                <w:szCs w:val="16"/>
                <w:lang w:eastAsia="cs-CZ"/>
              </w:rPr>
              <w:t xml:space="preserve"> musí být vybaven lokální databází vzorků škodlivého kódu a AI/ML </w:t>
            </w:r>
            <w:proofErr w:type="spellStart"/>
            <w:r w:rsidRPr="00BB7130">
              <w:rPr>
                <w:rFonts w:eastAsia="Times New Roman" w:cstheme="minorHAnsi"/>
                <w:color w:val="000000"/>
                <w:sz w:val="16"/>
                <w:szCs w:val="16"/>
                <w:lang w:eastAsia="cs-CZ"/>
              </w:rPr>
              <w:t>enginem</w:t>
            </w:r>
            <w:proofErr w:type="spellEnd"/>
            <w:r w:rsidRPr="00BB7130">
              <w:rPr>
                <w:rFonts w:eastAsia="Times New Roman" w:cstheme="minorHAnsi"/>
                <w:color w:val="000000"/>
                <w:sz w:val="16"/>
                <w:szCs w:val="16"/>
                <w:lang w:eastAsia="cs-CZ"/>
              </w:rPr>
              <w:t xml:space="preserve"> pro identifikaci podezřelých či neznámých vzorků</w:t>
            </w:r>
          </w:p>
        </w:tc>
        <w:tc>
          <w:tcPr>
            <w:tcW w:w="1326" w:type="dxa"/>
            <w:tcBorders>
              <w:top w:val="single" w:sz="8" w:space="0" w:color="A3A3A3"/>
              <w:left w:val="single" w:sz="8" w:space="0" w:color="A3A3A3"/>
              <w:bottom w:val="single" w:sz="8" w:space="0" w:color="A3A3A3"/>
              <w:right w:val="single" w:sz="8" w:space="0" w:color="A3A3A3"/>
            </w:tcBorders>
          </w:tcPr>
          <w:p w14:paraId="57676BA7"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ADFA39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6D9ED77E" w14:textId="20944B26"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FD331E"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Funkce ochrany před škodlivým kódem s databází vzorků škodlivého kódu pravidelně aktualizovanou výrobcem, podpora rozpoznávání škodlivého kódu určeného pro mobilní zařízení (tzv. mobile malware), detekce komunikace do sítí typu </w:t>
            </w:r>
            <w:proofErr w:type="spellStart"/>
            <w:r w:rsidRPr="00BB7130">
              <w:rPr>
                <w:rFonts w:eastAsia="Times New Roman" w:cstheme="minorHAnsi"/>
                <w:color w:val="000000"/>
                <w:sz w:val="16"/>
                <w:szCs w:val="16"/>
                <w:lang w:eastAsia="cs-CZ"/>
              </w:rPr>
              <w:t>botnet</w:t>
            </w:r>
            <w:proofErr w:type="spellEnd"/>
            <w:r w:rsidRPr="00BB7130">
              <w:rPr>
                <w:rFonts w:eastAsia="Times New Roman" w:cstheme="minorHAnsi"/>
                <w:color w:val="000000"/>
                <w:sz w:val="16"/>
                <w:szCs w:val="16"/>
                <w:lang w:eastAsia="cs-CZ"/>
              </w:rPr>
              <w:t xml:space="preserve"> (minimálně na základě IP adres a domén), podpora ochrany před rychle se šířícími kampaněmi škodlivého kódu (tzv. virus </w:t>
            </w:r>
            <w:proofErr w:type="spellStart"/>
            <w:r w:rsidRPr="00BB7130">
              <w:rPr>
                <w:rFonts w:eastAsia="Times New Roman" w:cstheme="minorHAnsi"/>
                <w:color w:val="000000"/>
                <w:sz w:val="16"/>
                <w:szCs w:val="16"/>
                <w:lang w:eastAsia="cs-CZ"/>
              </w:rPr>
              <w:t>outbreak</w:t>
            </w:r>
            <w:proofErr w:type="spellEnd"/>
            <w:r w:rsidRPr="00BB7130">
              <w:rPr>
                <w:rFonts w:eastAsia="Times New Roman" w:cstheme="minorHAnsi"/>
                <w:color w:val="000000"/>
                <w:sz w:val="16"/>
                <w:szCs w:val="16"/>
                <w:lang w:eastAsia="cs-CZ"/>
              </w:rPr>
              <w:t xml:space="preserve">), podpora </w:t>
            </w:r>
            <w:proofErr w:type="spellStart"/>
            <w:r w:rsidRPr="00BB7130">
              <w:rPr>
                <w:rFonts w:eastAsia="Times New Roman" w:cstheme="minorHAnsi"/>
                <w:color w:val="000000"/>
                <w:sz w:val="16"/>
                <w:szCs w:val="16"/>
                <w:lang w:eastAsia="cs-CZ"/>
              </w:rPr>
              <w:t>sanitarizace</w:t>
            </w:r>
            <w:proofErr w:type="spellEnd"/>
            <w:r w:rsidRPr="00BB7130">
              <w:rPr>
                <w:rFonts w:eastAsia="Times New Roman" w:cstheme="minorHAnsi"/>
                <w:color w:val="000000"/>
                <w:sz w:val="16"/>
                <w:szCs w:val="16"/>
                <w:lang w:eastAsia="cs-CZ"/>
              </w:rPr>
              <w:t xml:space="preserve"> aktivního obsahu běžných kancelářských dokumentů (odstranění např. skriptů či maker z dokumentu, extrakce obsahu dokumentu do neškodné podoby); podpora napojení na </w:t>
            </w:r>
            <w:proofErr w:type="spellStart"/>
            <w:r w:rsidRPr="00BB7130">
              <w:rPr>
                <w:rFonts w:eastAsia="Times New Roman" w:cstheme="minorHAnsi"/>
                <w:color w:val="000000"/>
                <w:sz w:val="16"/>
                <w:szCs w:val="16"/>
                <w:lang w:eastAsia="cs-CZ"/>
              </w:rPr>
              <w:t>sandboxovací</w:t>
            </w:r>
            <w:proofErr w:type="spellEnd"/>
            <w:r w:rsidRPr="00BB7130">
              <w:rPr>
                <w:rFonts w:eastAsia="Times New Roman" w:cstheme="minorHAnsi"/>
                <w:color w:val="000000"/>
                <w:sz w:val="16"/>
                <w:szCs w:val="16"/>
                <w:lang w:eastAsia="cs-CZ"/>
              </w:rPr>
              <w:t xml:space="preserve"> funkce včetně funkce akceptace lokálních </w:t>
            </w:r>
            <w:proofErr w:type="spellStart"/>
            <w:r w:rsidRPr="00BB7130">
              <w:rPr>
                <w:rFonts w:eastAsia="Times New Roman" w:cstheme="minorHAnsi"/>
                <w:color w:val="000000"/>
                <w:sz w:val="16"/>
                <w:szCs w:val="16"/>
                <w:lang w:eastAsia="cs-CZ"/>
              </w:rPr>
              <w:t>signaturových</w:t>
            </w:r>
            <w:proofErr w:type="spellEnd"/>
            <w:r w:rsidRPr="00BB7130">
              <w:rPr>
                <w:rFonts w:eastAsia="Times New Roman" w:cstheme="minorHAnsi"/>
                <w:color w:val="000000"/>
                <w:sz w:val="16"/>
                <w:szCs w:val="16"/>
                <w:lang w:eastAsia="cs-CZ"/>
              </w:rPr>
              <w:t xml:space="preserve"> databází generovaných </w:t>
            </w:r>
            <w:proofErr w:type="spellStart"/>
            <w:r w:rsidRPr="00BB7130">
              <w:rPr>
                <w:rFonts w:eastAsia="Times New Roman" w:cstheme="minorHAnsi"/>
                <w:color w:val="000000"/>
                <w:sz w:val="16"/>
                <w:szCs w:val="16"/>
                <w:lang w:eastAsia="cs-CZ"/>
              </w:rPr>
              <w:t>sandboxem</w:t>
            </w:r>
            <w:proofErr w:type="spellEnd"/>
            <w:r w:rsidRPr="00BB7130">
              <w:rPr>
                <w:rFonts w:eastAsia="Times New Roman" w:cstheme="minorHAnsi"/>
                <w:color w:val="000000"/>
                <w:sz w:val="16"/>
                <w:szCs w:val="16"/>
                <w:lang w:eastAsia="cs-CZ"/>
              </w:rPr>
              <w:t>, vše bez nutnosti instalace pluginů do prohlížeče.</w:t>
            </w:r>
          </w:p>
        </w:tc>
        <w:tc>
          <w:tcPr>
            <w:tcW w:w="1326" w:type="dxa"/>
            <w:tcBorders>
              <w:top w:val="single" w:sz="8" w:space="0" w:color="A3A3A3"/>
              <w:left w:val="single" w:sz="8" w:space="0" w:color="A3A3A3"/>
              <w:bottom w:val="single" w:sz="8" w:space="0" w:color="A3A3A3"/>
              <w:right w:val="single" w:sz="8" w:space="0" w:color="A3A3A3"/>
            </w:tcBorders>
          </w:tcPr>
          <w:p w14:paraId="69BBA8B6"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413C28C"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6F82414B" w14:textId="351B7B95"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BDF590"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Funkce rozpoznávání populárních sítových aplikací na základě jejich charakteristiky provozu na aplikační vrstvě, podpora min. 4000 aplikací, pravidelná aktualizace signatur aplikací výrobcem, aplikace rozděleny do přehledných kategorií, možnost vytvářet signatury pro vlastní aplikace</w:t>
            </w:r>
          </w:p>
        </w:tc>
        <w:tc>
          <w:tcPr>
            <w:tcW w:w="1326" w:type="dxa"/>
            <w:tcBorders>
              <w:top w:val="single" w:sz="8" w:space="0" w:color="A3A3A3"/>
              <w:left w:val="single" w:sz="8" w:space="0" w:color="A3A3A3"/>
              <w:bottom w:val="single" w:sz="8" w:space="0" w:color="A3A3A3"/>
              <w:right w:val="single" w:sz="8" w:space="0" w:color="A3A3A3"/>
            </w:tcBorders>
          </w:tcPr>
          <w:p w14:paraId="57447694"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A60CD61"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0118F7D" w14:textId="6EB402AA"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0FCBFD"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Možnost definice zakázaných slov pro vyhledávání na internetu</w:t>
            </w:r>
          </w:p>
        </w:tc>
        <w:tc>
          <w:tcPr>
            <w:tcW w:w="1326" w:type="dxa"/>
            <w:tcBorders>
              <w:top w:val="single" w:sz="8" w:space="0" w:color="A3A3A3"/>
              <w:left w:val="single" w:sz="8" w:space="0" w:color="A3A3A3"/>
              <w:bottom w:val="single" w:sz="8" w:space="0" w:color="A3A3A3"/>
              <w:right w:val="single" w:sz="8" w:space="0" w:color="A3A3A3"/>
            </w:tcBorders>
          </w:tcPr>
          <w:p w14:paraId="42BAE902"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0AD71A7D"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92126E9" w14:textId="791FE215"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BA7B82"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funkce </w:t>
            </w:r>
            <w:proofErr w:type="spellStart"/>
            <w:r w:rsidRPr="00BB7130">
              <w:rPr>
                <w:rFonts w:eastAsia="Times New Roman" w:cstheme="minorHAnsi"/>
                <w:color w:val="000000"/>
                <w:sz w:val="16"/>
                <w:szCs w:val="16"/>
                <w:lang w:eastAsia="cs-CZ"/>
              </w:rPr>
              <w:t>safe</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search</w:t>
            </w:r>
            <w:proofErr w:type="spellEnd"/>
            <w:r w:rsidRPr="00BB7130">
              <w:rPr>
                <w:rFonts w:eastAsia="Times New Roman" w:cstheme="minorHAnsi"/>
                <w:color w:val="000000"/>
                <w:sz w:val="16"/>
                <w:szCs w:val="16"/>
                <w:lang w:eastAsia="cs-CZ"/>
              </w:rPr>
              <w:t xml:space="preserve"> pro populární vyhledavače</w:t>
            </w:r>
          </w:p>
        </w:tc>
        <w:tc>
          <w:tcPr>
            <w:tcW w:w="1326" w:type="dxa"/>
            <w:tcBorders>
              <w:top w:val="single" w:sz="8" w:space="0" w:color="A3A3A3"/>
              <w:left w:val="single" w:sz="8" w:space="0" w:color="A3A3A3"/>
              <w:bottom w:val="single" w:sz="8" w:space="0" w:color="A3A3A3"/>
              <w:right w:val="single" w:sz="8" w:space="0" w:color="A3A3A3"/>
            </w:tcBorders>
          </w:tcPr>
          <w:p w14:paraId="1C368CA5"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7313411"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C56A262" w14:textId="15A7548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DE75B7"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lastRenderedPageBreak/>
              <w:t xml:space="preserve">Funkce kategorizace webových stránek (web </w:t>
            </w:r>
            <w:proofErr w:type="spellStart"/>
            <w:r w:rsidRPr="00BB7130">
              <w:rPr>
                <w:rFonts w:eastAsia="Times New Roman" w:cstheme="minorHAnsi"/>
                <w:color w:val="000000"/>
                <w:sz w:val="16"/>
                <w:szCs w:val="16"/>
                <w:lang w:eastAsia="cs-CZ"/>
              </w:rPr>
              <w:t>filtering</w:t>
            </w:r>
            <w:proofErr w:type="spellEnd"/>
            <w:r w:rsidRPr="00BB7130">
              <w:rPr>
                <w:rFonts w:eastAsia="Times New Roman" w:cstheme="minorHAnsi"/>
                <w:color w:val="000000"/>
                <w:sz w:val="16"/>
                <w:szCs w:val="16"/>
                <w:lang w:eastAsia="cs-CZ"/>
              </w:rPr>
              <w:t>)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 vynikající pokrytí českého internetu; požadované akce – povolení stránky, logování stránky, brouzdání s proklikem, nutnost autentizace uživatele pro určitou kategorii, možnost definice časových kvót pro uživatele a kategorie webu</w:t>
            </w:r>
          </w:p>
        </w:tc>
        <w:tc>
          <w:tcPr>
            <w:tcW w:w="1326" w:type="dxa"/>
            <w:tcBorders>
              <w:top w:val="single" w:sz="8" w:space="0" w:color="A3A3A3"/>
              <w:left w:val="single" w:sz="8" w:space="0" w:color="A3A3A3"/>
              <w:bottom w:val="single" w:sz="8" w:space="0" w:color="A3A3A3"/>
              <w:right w:val="single" w:sz="8" w:space="0" w:color="A3A3A3"/>
            </w:tcBorders>
          </w:tcPr>
          <w:p w14:paraId="666F5B67"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F61BB05"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19B2AA2A" w14:textId="735086B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04638" w14:textId="77777777" w:rsidR="0048645D" w:rsidRPr="00BB7130" w:rsidRDefault="0048645D" w:rsidP="0048645D">
            <w:pPr>
              <w:spacing w:after="0" w:line="240" w:lineRule="auto"/>
              <w:rPr>
                <w:rFonts w:eastAsia="Times New Roman" w:cstheme="minorHAnsi"/>
                <w:color w:val="000000"/>
                <w:sz w:val="16"/>
                <w:szCs w:val="16"/>
                <w:lang w:eastAsia="cs-CZ"/>
              </w:rPr>
            </w:pPr>
            <w:proofErr w:type="spellStart"/>
            <w:r w:rsidRPr="00BB7130">
              <w:rPr>
                <w:rFonts w:eastAsia="Times New Roman" w:cstheme="minorHAnsi"/>
                <w:color w:val="000000"/>
                <w:sz w:val="16"/>
                <w:szCs w:val="16"/>
                <w:lang w:eastAsia="cs-CZ"/>
              </w:rPr>
              <w:t>Podopra</w:t>
            </w:r>
            <w:proofErr w:type="spellEnd"/>
            <w:r w:rsidRPr="00BB7130">
              <w:rPr>
                <w:rFonts w:eastAsia="Times New Roman" w:cstheme="minorHAnsi"/>
                <w:color w:val="000000"/>
                <w:sz w:val="16"/>
                <w:szCs w:val="16"/>
                <w:lang w:eastAsia="cs-CZ"/>
              </w:rPr>
              <w:t xml:space="preserve"> kategorizace </w:t>
            </w:r>
            <w:proofErr w:type="spellStart"/>
            <w:r w:rsidRPr="00BB7130">
              <w:rPr>
                <w:rFonts w:eastAsia="Times New Roman" w:cstheme="minorHAnsi"/>
                <w:color w:val="000000"/>
                <w:sz w:val="16"/>
                <w:szCs w:val="16"/>
                <w:lang w:eastAsia="cs-CZ"/>
              </w:rPr>
              <w:t>stremovaných</w:t>
            </w:r>
            <w:proofErr w:type="spellEnd"/>
            <w:r w:rsidRPr="00BB7130">
              <w:rPr>
                <w:rFonts w:eastAsia="Times New Roman" w:cstheme="minorHAnsi"/>
                <w:color w:val="000000"/>
                <w:sz w:val="16"/>
                <w:szCs w:val="16"/>
                <w:lang w:eastAsia="cs-CZ"/>
              </w:rPr>
              <w:t xml:space="preserve"> videí a kanálů min. pro platformu </w:t>
            </w:r>
            <w:proofErr w:type="spellStart"/>
            <w:r w:rsidRPr="00BB7130">
              <w:rPr>
                <w:rFonts w:eastAsia="Times New Roman" w:cstheme="minorHAnsi"/>
                <w:color w:val="000000"/>
                <w:sz w:val="16"/>
                <w:szCs w:val="16"/>
                <w:lang w:eastAsia="cs-CZ"/>
              </w:rPr>
              <w:t>Youtube</w:t>
            </w:r>
            <w:proofErr w:type="spellEnd"/>
            <w:r w:rsidRPr="00BB7130">
              <w:rPr>
                <w:rFonts w:eastAsia="Times New Roman" w:cstheme="minorHAnsi"/>
                <w:color w:val="000000"/>
                <w:sz w:val="16"/>
                <w:szCs w:val="16"/>
                <w:lang w:eastAsia="cs-CZ"/>
              </w:rPr>
              <w:t xml:space="preserve"> a </w:t>
            </w:r>
            <w:proofErr w:type="spellStart"/>
            <w:r w:rsidRPr="00BB7130">
              <w:rPr>
                <w:rFonts w:eastAsia="Times New Roman" w:cstheme="minorHAnsi"/>
                <w:color w:val="000000"/>
                <w:sz w:val="16"/>
                <w:szCs w:val="16"/>
                <w:lang w:eastAsia="cs-CZ"/>
              </w:rPr>
              <w:t>Vimeo</w:t>
            </w:r>
            <w:proofErr w:type="spellEnd"/>
          </w:p>
        </w:tc>
        <w:tc>
          <w:tcPr>
            <w:tcW w:w="1326" w:type="dxa"/>
            <w:tcBorders>
              <w:top w:val="single" w:sz="8" w:space="0" w:color="A3A3A3"/>
              <w:left w:val="single" w:sz="8" w:space="0" w:color="A3A3A3"/>
              <w:bottom w:val="single" w:sz="8" w:space="0" w:color="A3A3A3"/>
              <w:right w:val="single" w:sz="8" w:space="0" w:color="A3A3A3"/>
            </w:tcBorders>
          </w:tcPr>
          <w:p w14:paraId="330108EC"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34CAA10"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2CE045BB" w14:textId="5F251F9F"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36BC3C"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tc>
        <w:tc>
          <w:tcPr>
            <w:tcW w:w="1326" w:type="dxa"/>
            <w:tcBorders>
              <w:top w:val="single" w:sz="8" w:space="0" w:color="A3A3A3"/>
              <w:left w:val="single" w:sz="8" w:space="0" w:color="A3A3A3"/>
              <w:bottom w:val="single" w:sz="8" w:space="0" w:color="A3A3A3"/>
              <w:right w:val="single" w:sz="8" w:space="0" w:color="A3A3A3"/>
            </w:tcBorders>
          </w:tcPr>
          <w:p w14:paraId="678B7E79"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2E3B01B0"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50E8D2D9" w14:textId="28BC782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DFDB32"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Možnost blokovat sítový provoz na základě URL, kategorie webové stránky, IP adresy (rozsahu), </w:t>
            </w:r>
            <w:proofErr w:type="spellStart"/>
            <w:r w:rsidRPr="00BB7130">
              <w:rPr>
                <w:rFonts w:eastAsia="Times New Roman" w:cstheme="minorHAnsi"/>
                <w:color w:val="000000"/>
                <w:sz w:val="16"/>
                <w:szCs w:val="16"/>
                <w:lang w:eastAsia="cs-CZ"/>
              </w:rPr>
              <w:t>GeoIP</w:t>
            </w:r>
            <w:proofErr w:type="spellEnd"/>
            <w:r w:rsidRPr="00BB7130">
              <w:rPr>
                <w:rFonts w:eastAsia="Times New Roman" w:cstheme="minorHAnsi"/>
                <w:color w:val="000000"/>
                <w:sz w:val="16"/>
                <w:szCs w:val="16"/>
                <w:lang w:eastAsia="cs-CZ"/>
              </w:rPr>
              <w:t xml:space="preserve"> databáze, data a času</w:t>
            </w:r>
          </w:p>
        </w:tc>
        <w:tc>
          <w:tcPr>
            <w:tcW w:w="1326" w:type="dxa"/>
            <w:tcBorders>
              <w:top w:val="single" w:sz="8" w:space="0" w:color="A3A3A3"/>
              <w:left w:val="single" w:sz="8" w:space="0" w:color="A3A3A3"/>
              <w:bottom w:val="single" w:sz="8" w:space="0" w:color="A3A3A3"/>
              <w:right w:val="single" w:sz="8" w:space="0" w:color="A3A3A3"/>
            </w:tcBorders>
          </w:tcPr>
          <w:p w14:paraId="5C765B89"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15976DB"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DFF6512" w14:textId="4031ACD7"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DA5D4"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Funkce ochrany před unikem citlivých dat (data </w:t>
            </w:r>
            <w:proofErr w:type="spellStart"/>
            <w:r w:rsidRPr="00BB7130">
              <w:rPr>
                <w:rFonts w:eastAsia="Times New Roman" w:cstheme="minorHAnsi"/>
                <w:color w:val="000000"/>
                <w:sz w:val="16"/>
                <w:szCs w:val="16"/>
                <w:lang w:eastAsia="cs-CZ"/>
              </w:rPr>
              <w:t>leak</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prevention</w:t>
            </w:r>
            <w:proofErr w:type="spellEnd"/>
            <w:r w:rsidRPr="00BB7130">
              <w:rPr>
                <w:rFonts w:eastAsia="Times New Roman" w:cstheme="minorHAnsi"/>
                <w:color w:val="000000"/>
                <w:sz w:val="16"/>
                <w:szCs w:val="16"/>
                <w:lang w:eastAsia="cs-CZ"/>
              </w:rPr>
              <w:t>), která umí zachytit pokus o odeslaní/upload označeného dokumentu přes internet na základě vodoznaků, popisu regulárním výrazem atp.</w:t>
            </w:r>
          </w:p>
        </w:tc>
        <w:tc>
          <w:tcPr>
            <w:tcW w:w="1326" w:type="dxa"/>
            <w:tcBorders>
              <w:top w:val="single" w:sz="8" w:space="0" w:color="A3A3A3"/>
              <w:left w:val="single" w:sz="8" w:space="0" w:color="A3A3A3"/>
              <w:bottom w:val="single" w:sz="8" w:space="0" w:color="A3A3A3"/>
              <w:right w:val="single" w:sz="8" w:space="0" w:color="A3A3A3"/>
            </w:tcBorders>
          </w:tcPr>
          <w:p w14:paraId="4A175EB9"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CC0828E"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6507FF41" w14:textId="105D623F"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D54013"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w:t>
            </w:r>
            <w:proofErr w:type="spellStart"/>
            <w:r w:rsidRPr="00BB7130">
              <w:rPr>
                <w:rFonts w:eastAsia="Times New Roman" w:cstheme="minorHAnsi"/>
                <w:color w:val="000000"/>
                <w:sz w:val="16"/>
                <w:szCs w:val="16"/>
                <w:lang w:eastAsia="cs-CZ"/>
              </w:rPr>
              <w:t>dvoufaktorové</w:t>
            </w:r>
            <w:proofErr w:type="spellEnd"/>
            <w:r w:rsidRPr="00BB7130">
              <w:rPr>
                <w:rFonts w:eastAsia="Times New Roman" w:cstheme="minorHAnsi"/>
                <w:color w:val="000000"/>
                <w:sz w:val="16"/>
                <w:szCs w:val="16"/>
                <w:lang w:eastAsia="cs-CZ"/>
              </w:rPr>
              <w:t xml:space="preserve"> autentizace pomocí HW nebo mobilních OTP tokenů, součástí nabídky musí být 2 testovací HW/mobilní tokeny a plně funkční řešení </w:t>
            </w:r>
            <w:proofErr w:type="spellStart"/>
            <w:r w:rsidRPr="00BB7130">
              <w:rPr>
                <w:rFonts w:eastAsia="Times New Roman" w:cstheme="minorHAnsi"/>
                <w:color w:val="000000"/>
                <w:sz w:val="16"/>
                <w:szCs w:val="16"/>
                <w:lang w:eastAsia="cs-CZ"/>
              </w:rPr>
              <w:t>dvoufaktorového</w:t>
            </w:r>
            <w:proofErr w:type="spellEnd"/>
            <w:r w:rsidRPr="00BB7130">
              <w:rPr>
                <w:rFonts w:eastAsia="Times New Roman" w:cstheme="minorHAnsi"/>
                <w:color w:val="000000"/>
                <w:sz w:val="16"/>
                <w:szCs w:val="16"/>
                <w:lang w:eastAsia="cs-CZ"/>
              </w:rPr>
              <w:t xml:space="preserve"> OTP ověřování uživatelů pro administrátory a uživatele VPN</w:t>
            </w:r>
          </w:p>
        </w:tc>
        <w:tc>
          <w:tcPr>
            <w:tcW w:w="1326" w:type="dxa"/>
            <w:tcBorders>
              <w:top w:val="single" w:sz="8" w:space="0" w:color="A3A3A3"/>
              <w:left w:val="single" w:sz="8" w:space="0" w:color="A3A3A3"/>
              <w:bottom w:val="single" w:sz="8" w:space="0" w:color="A3A3A3"/>
              <w:right w:val="single" w:sz="8" w:space="0" w:color="A3A3A3"/>
            </w:tcBorders>
          </w:tcPr>
          <w:p w14:paraId="0D401454"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698ECA80"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8F97DCB" w14:textId="25FB728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D83F18"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Obousměrná integrace (min. ve smyslu sdílení informací o odhalených hrozbách a provozně/telemetrický informací) nabízeného firewallu s dalšími instalovanými bezpečnostní prvky (mailová brána, </w:t>
            </w:r>
            <w:proofErr w:type="spellStart"/>
            <w:r w:rsidRPr="00BB7130">
              <w:rPr>
                <w:rFonts w:eastAsia="Times New Roman" w:cstheme="minorHAnsi"/>
                <w:color w:val="000000"/>
                <w:sz w:val="16"/>
                <w:szCs w:val="16"/>
                <w:lang w:eastAsia="cs-CZ"/>
              </w:rPr>
              <w:t>sandbox</w:t>
            </w:r>
            <w:proofErr w:type="spellEnd"/>
            <w:r w:rsidRPr="00BB7130">
              <w:rPr>
                <w:rFonts w:eastAsia="Times New Roman" w:cstheme="minorHAnsi"/>
                <w:color w:val="000000"/>
                <w:sz w:val="16"/>
                <w:szCs w:val="16"/>
                <w:lang w:eastAsia="cs-CZ"/>
              </w:rPr>
              <w:t xml:space="preserve">, nástroj pro sběr a vyhodnocování logů, nástroj pro centrální správu) </w:t>
            </w:r>
          </w:p>
        </w:tc>
        <w:tc>
          <w:tcPr>
            <w:tcW w:w="1326" w:type="dxa"/>
            <w:tcBorders>
              <w:top w:val="single" w:sz="8" w:space="0" w:color="A3A3A3"/>
              <w:left w:val="single" w:sz="8" w:space="0" w:color="A3A3A3"/>
              <w:bottom w:val="single" w:sz="8" w:space="0" w:color="A3A3A3"/>
              <w:right w:val="single" w:sz="8" w:space="0" w:color="A3A3A3"/>
            </w:tcBorders>
          </w:tcPr>
          <w:p w14:paraId="56A816CE"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A64AF2E"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28286C70" w14:textId="43A15C4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5BBB2D"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w:t>
            </w:r>
            <w:proofErr w:type="spellStart"/>
            <w:r w:rsidRPr="00BB7130">
              <w:rPr>
                <w:rFonts w:eastAsia="Times New Roman" w:cstheme="minorHAnsi"/>
                <w:color w:val="000000"/>
                <w:sz w:val="16"/>
                <w:szCs w:val="16"/>
                <w:lang w:eastAsia="cs-CZ"/>
              </w:rPr>
              <w:t>řežimu</w:t>
            </w:r>
            <w:proofErr w:type="spellEnd"/>
            <w:r w:rsidRPr="00BB7130">
              <w:rPr>
                <w:rFonts w:eastAsia="Times New Roman" w:cstheme="minorHAnsi"/>
                <w:color w:val="000000"/>
                <w:sz w:val="16"/>
                <w:szCs w:val="16"/>
                <w:lang w:eastAsia="cs-CZ"/>
              </w:rPr>
              <w:t xml:space="preserve"> nasazení v režimu WCCP (WCCP v2)</w:t>
            </w:r>
          </w:p>
        </w:tc>
        <w:tc>
          <w:tcPr>
            <w:tcW w:w="1326" w:type="dxa"/>
            <w:tcBorders>
              <w:top w:val="single" w:sz="8" w:space="0" w:color="A3A3A3"/>
              <w:left w:val="single" w:sz="8" w:space="0" w:color="A3A3A3"/>
              <w:bottom w:val="single" w:sz="8" w:space="0" w:color="A3A3A3"/>
              <w:right w:val="single" w:sz="8" w:space="0" w:color="A3A3A3"/>
            </w:tcBorders>
          </w:tcPr>
          <w:p w14:paraId="06C037CB"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205D6D67"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E137698" w14:textId="3B3AD3F2"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D4DC48"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Podpora konfiguračních PAC souborů pro režim nasazení explicitní </w:t>
            </w:r>
            <w:proofErr w:type="spellStart"/>
            <w:r w:rsidRPr="00BB7130">
              <w:rPr>
                <w:rFonts w:eastAsia="Times New Roman" w:cstheme="minorHAnsi"/>
                <w:color w:val="000000"/>
                <w:sz w:val="16"/>
                <w:szCs w:val="16"/>
                <w:lang w:eastAsia="cs-CZ"/>
              </w:rPr>
              <w:t>proxy</w:t>
            </w:r>
            <w:proofErr w:type="spellEnd"/>
          </w:p>
        </w:tc>
        <w:tc>
          <w:tcPr>
            <w:tcW w:w="1326" w:type="dxa"/>
            <w:tcBorders>
              <w:top w:val="single" w:sz="8" w:space="0" w:color="A3A3A3"/>
              <w:left w:val="single" w:sz="8" w:space="0" w:color="A3A3A3"/>
              <w:bottom w:val="single" w:sz="8" w:space="0" w:color="A3A3A3"/>
              <w:right w:val="single" w:sz="8" w:space="0" w:color="A3A3A3"/>
            </w:tcBorders>
          </w:tcPr>
          <w:p w14:paraId="21A2EE91"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5AE1C859"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7782A627" w14:textId="22CFEB94"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B98726"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Podpora ICAP rozhraní pro obousměrnou integraci s externími servery</w:t>
            </w:r>
          </w:p>
        </w:tc>
        <w:tc>
          <w:tcPr>
            <w:tcW w:w="1326" w:type="dxa"/>
            <w:tcBorders>
              <w:top w:val="single" w:sz="8" w:space="0" w:color="A3A3A3"/>
              <w:left w:val="single" w:sz="8" w:space="0" w:color="A3A3A3"/>
              <w:bottom w:val="single" w:sz="8" w:space="0" w:color="A3A3A3"/>
              <w:right w:val="single" w:sz="8" w:space="0" w:color="A3A3A3"/>
            </w:tcBorders>
          </w:tcPr>
          <w:p w14:paraId="5AC75898"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D8D602A"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5D9F44DE" w14:textId="53AEE51A"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2D0ED7"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Podpora tunelování provozu pomocí technologie GRE</w:t>
            </w:r>
          </w:p>
        </w:tc>
        <w:tc>
          <w:tcPr>
            <w:tcW w:w="1326" w:type="dxa"/>
            <w:tcBorders>
              <w:top w:val="single" w:sz="8" w:space="0" w:color="A3A3A3"/>
              <w:left w:val="single" w:sz="8" w:space="0" w:color="A3A3A3"/>
              <w:bottom w:val="single" w:sz="8" w:space="0" w:color="A3A3A3"/>
              <w:right w:val="single" w:sz="8" w:space="0" w:color="A3A3A3"/>
            </w:tcBorders>
          </w:tcPr>
          <w:p w14:paraId="5BAD79C3"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7797F8F9"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26023DAE" w14:textId="1C376331"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21CEAB" w14:textId="77777777" w:rsidR="0048645D" w:rsidRPr="00BB7130" w:rsidRDefault="0048645D" w:rsidP="0048645D">
            <w:pPr>
              <w:spacing w:after="0" w:line="240" w:lineRule="auto"/>
              <w:rPr>
                <w:rFonts w:eastAsia="Times New Roman" w:cstheme="minorHAnsi"/>
                <w:color w:val="000000"/>
                <w:sz w:val="16"/>
                <w:szCs w:val="16"/>
                <w:lang w:eastAsia="cs-CZ"/>
              </w:rPr>
            </w:pPr>
            <w:proofErr w:type="spellStart"/>
            <w:r w:rsidRPr="00BB7130">
              <w:rPr>
                <w:rFonts w:eastAsia="Times New Roman" w:cstheme="minorHAnsi"/>
                <w:color w:val="000000"/>
                <w:sz w:val="16"/>
                <w:szCs w:val="16"/>
                <w:lang w:eastAsia="cs-CZ"/>
              </w:rPr>
              <w:t>Podopra</w:t>
            </w:r>
            <w:proofErr w:type="spellEnd"/>
            <w:r w:rsidRPr="00BB7130">
              <w:rPr>
                <w:rFonts w:eastAsia="Times New Roman" w:cstheme="minorHAnsi"/>
                <w:color w:val="000000"/>
                <w:sz w:val="16"/>
                <w:szCs w:val="16"/>
                <w:lang w:eastAsia="cs-CZ"/>
              </w:rPr>
              <w:t xml:space="preserve"> automaticky aktivovaného bypass režimu v případě přetížení systému a jeho inspekčních funkcí</w:t>
            </w:r>
          </w:p>
        </w:tc>
        <w:tc>
          <w:tcPr>
            <w:tcW w:w="1326" w:type="dxa"/>
            <w:tcBorders>
              <w:top w:val="single" w:sz="8" w:space="0" w:color="A3A3A3"/>
              <w:left w:val="single" w:sz="8" w:space="0" w:color="A3A3A3"/>
              <w:bottom w:val="single" w:sz="8" w:space="0" w:color="A3A3A3"/>
              <w:right w:val="single" w:sz="8" w:space="0" w:color="A3A3A3"/>
            </w:tcBorders>
          </w:tcPr>
          <w:p w14:paraId="0C68129A"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13E516A9"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3E1B05B3" w14:textId="56A30C4A"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050198" w14:textId="4D99C385"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Analýza a zabezpečení DNS dotazů (ochrana před DNS </w:t>
            </w:r>
            <w:proofErr w:type="spellStart"/>
            <w:r w:rsidRPr="00BB7130">
              <w:rPr>
                <w:rFonts w:eastAsia="Times New Roman" w:cstheme="minorHAnsi"/>
                <w:color w:val="000000"/>
                <w:sz w:val="16"/>
                <w:szCs w:val="16"/>
                <w:lang w:eastAsia="cs-CZ"/>
              </w:rPr>
              <w:t>posoningem</w:t>
            </w:r>
            <w:proofErr w:type="spellEnd"/>
            <w:r w:rsidRPr="00BB7130">
              <w:rPr>
                <w:rFonts w:eastAsia="Times New Roman" w:cstheme="minorHAnsi"/>
                <w:color w:val="000000"/>
                <w:sz w:val="16"/>
                <w:szCs w:val="16"/>
                <w:lang w:eastAsia="cs-CZ"/>
              </w:rPr>
              <w:t>), filtrování DNS dotazů na základě kategorizace</w:t>
            </w:r>
          </w:p>
        </w:tc>
        <w:tc>
          <w:tcPr>
            <w:tcW w:w="1326" w:type="dxa"/>
            <w:tcBorders>
              <w:top w:val="single" w:sz="8" w:space="0" w:color="A3A3A3"/>
              <w:left w:val="single" w:sz="8" w:space="0" w:color="A3A3A3"/>
              <w:bottom w:val="single" w:sz="8" w:space="0" w:color="A3A3A3"/>
              <w:right w:val="single" w:sz="8" w:space="0" w:color="A3A3A3"/>
            </w:tcBorders>
          </w:tcPr>
          <w:p w14:paraId="490DBDBE"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481B43E1"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4ED64A80" w14:textId="5907F623"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B689EE"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Možnost filtrovat Java applety, </w:t>
            </w:r>
            <w:proofErr w:type="spellStart"/>
            <w:r w:rsidRPr="00BB7130">
              <w:rPr>
                <w:rFonts w:eastAsia="Times New Roman" w:cstheme="minorHAnsi"/>
                <w:color w:val="000000"/>
                <w:sz w:val="16"/>
                <w:szCs w:val="16"/>
                <w:lang w:eastAsia="cs-CZ"/>
              </w:rPr>
              <w:t>ActiveX</w:t>
            </w:r>
            <w:proofErr w:type="spellEnd"/>
            <w:r w:rsidRPr="00BB7130">
              <w:rPr>
                <w:rFonts w:eastAsia="Times New Roman" w:cstheme="minorHAnsi"/>
                <w:color w:val="000000"/>
                <w:sz w:val="16"/>
                <w:szCs w:val="16"/>
                <w:lang w:eastAsia="cs-CZ"/>
              </w:rPr>
              <w:t xml:space="preserve"> prvky, </w:t>
            </w:r>
            <w:proofErr w:type="spellStart"/>
            <w:r w:rsidRPr="00BB7130">
              <w:rPr>
                <w:rFonts w:eastAsia="Times New Roman" w:cstheme="minorHAnsi"/>
                <w:color w:val="000000"/>
                <w:sz w:val="16"/>
                <w:szCs w:val="16"/>
                <w:lang w:eastAsia="cs-CZ"/>
              </w:rPr>
              <w:t>Cookie</w:t>
            </w:r>
            <w:proofErr w:type="spellEnd"/>
            <w:r w:rsidRPr="00BB7130">
              <w:rPr>
                <w:rFonts w:eastAsia="Times New Roman" w:cstheme="minorHAnsi"/>
                <w:color w:val="000000"/>
                <w:sz w:val="16"/>
                <w:szCs w:val="16"/>
                <w:lang w:eastAsia="cs-CZ"/>
              </w:rPr>
              <w:t xml:space="preserve"> soubory ve webovém provozu</w:t>
            </w:r>
          </w:p>
        </w:tc>
        <w:tc>
          <w:tcPr>
            <w:tcW w:w="1326" w:type="dxa"/>
            <w:tcBorders>
              <w:top w:val="single" w:sz="8" w:space="0" w:color="A3A3A3"/>
              <w:left w:val="single" w:sz="8" w:space="0" w:color="A3A3A3"/>
              <w:bottom w:val="single" w:sz="8" w:space="0" w:color="A3A3A3"/>
              <w:right w:val="single" w:sz="8" w:space="0" w:color="A3A3A3"/>
            </w:tcBorders>
          </w:tcPr>
          <w:p w14:paraId="1C285C0F"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217A9008" w14:textId="77777777" w:rsidR="0048645D" w:rsidRPr="00BB7130" w:rsidRDefault="0048645D" w:rsidP="0048645D">
            <w:pPr>
              <w:spacing w:after="0" w:line="240" w:lineRule="auto"/>
              <w:rPr>
                <w:rFonts w:eastAsia="Times New Roman" w:cstheme="minorHAnsi"/>
                <w:color w:val="000000"/>
                <w:sz w:val="16"/>
                <w:szCs w:val="16"/>
                <w:lang w:eastAsia="cs-CZ"/>
              </w:rPr>
            </w:pPr>
          </w:p>
        </w:tc>
      </w:tr>
      <w:tr w:rsidR="0048645D" w:rsidRPr="00BB7130" w14:paraId="060B9196" w14:textId="75F44B49" w:rsidTr="0048645D">
        <w:tc>
          <w:tcPr>
            <w:tcW w:w="50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F4DE94" w14:textId="77777777" w:rsidR="0048645D" w:rsidRPr="00BB7130" w:rsidRDefault="0048645D" w:rsidP="0048645D">
            <w:pPr>
              <w:spacing w:after="0" w:line="240" w:lineRule="auto"/>
              <w:rPr>
                <w:rFonts w:eastAsia="Times New Roman" w:cstheme="minorHAnsi"/>
                <w:color w:val="000000"/>
                <w:sz w:val="16"/>
                <w:szCs w:val="16"/>
                <w:lang w:eastAsia="cs-CZ"/>
              </w:rPr>
            </w:pPr>
            <w:r w:rsidRPr="00BB7130">
              <w:rPr>
                <w:rFonts w:eastAsia="Times New Roman" w:cstheme="minorHAnsi"/>
                <w:color w:val="000000"/>
                <w:sz w:val="16"/>
                <w:szCs w:val="16"/>
                <w:lang w:eastAsia="cs-CZ"/>
              </w:rPr>
              <w:t xml:space="preserve">Integrovaná funkce </w:t>
            </w:r>
            <w:proofErr w:type="spellStart"/>
            <w:r w:rsidRPr="00BB7130">
              <w:rPr>
                <w:rFonts w:eastAsia="Times New Roman" w:cstheme="minorHAnsi"/>
                <w:color w:val="000000"/>
                <w:sz w:val="16"/>
                <w:szCs w:val="16"/>
                <w:lang w:eastAsia="cs-CZ"/>
              </w:rPr>
              <w:t>load</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balancingu</w:t>
            </w:r>
            <w:proofErr w:type="spellEnd"/>
            <w:r w:rsidRPr="00BB7130">
              <w:rPr>
                <w:rFonts w:eastAsia="Times New Roman" w:cstheme="minorHAnsi"/>
                <w:color w:val="000000"/>
                <w:sz w:val="16"/>
                <w:szCs w:val="16"/>
                <w:lang w:eastAsia="cs-CZ"/>
              </w:rPr>
              <w:t xml:space="preserve"> (reverzní </w:t>
            </w:r>
            <w:proofErr w:type="spellStart"/>
            <w:r w:rsidRPr="00BB7130">
              <w:rPr>
                <w:rFonts w:eastAsia="Times New Roman" w:cstheme="minorHAnsi"/>
                <w:color w:val="000000"/>
                <w:sz w:val="16"/>
                <w:szCs w:val="16"/>
                <w:lang w:eastAsia="cs-CZ"/>
              </w:rPr>
              <w:t>proxy</w:t>
            </w:r>
            <w:proofErr w:type="spellEnd"/>
            <w:r w:rsidRPr="00BB7130">
              <w:rPr>
                <w:rFonts w:eastAsia="Times New Roman" w:cstheme="minorHAnsi"/>
                <w:color w:val="000000"/>
                <w:sz w:val="16"/>
                <w:szCs w:val="16"/>
                <w:lang w:eastAsia="cs-CZ"/>
              </w:rPr>
              <w:t xml:space="preserve">) s podporou základní </w:t>
            </w:r>
            <w:proofErr w:type="spellStart"/>
            <w:r w:rsidRPr="00BB7130">
              <w:rPr>
                <w:rFonts w:eastAsia="Times New Roman" w:cstheme="minorHAnsi"/>
                <w:color w:val="000000"/>
                <w:sz w:val="16"/>
                <w:szCs w:val="16"/>
                <w:lang w:eastAsia="cs-CZ"/>
              </w:rPr>
              <w:t>algorimtů</w:t>
            </w:r>
            <w:proofErr w:type="spellEnd"/>
            <w:r w:rsidRPr="00BB7130">
              <w:rPr>
                <w:rFonts w:eastAsia="Times New Roman" w:cstheme="minorHAnsi"/>
                <w:color w:val="000000"/>
                <w:sz w:val="16"/>
                <w:szCs w:val="16"/>
                <w:lang w:eastAsia="cs-CZ"/>
              </w:rPr>
              <w:t xml:space="preserve"> pro rozklad </w:t>
            </w:r>
            <w:proofErr w:type="spellStart"/>
            <w:r w:rsidRPr="00BB7130">
              <w:rPr>
                <w:rFonts w:eastAsia="Times New Roman" w:cstheme="minorHAnsi"/>
                <w:color w:val="000000"/>
                <w:sz w:val="16"/>
                <w:szCs w:val="16"/>
                <w:lang w:eastAsia="cs-CZ"/>
              </w:rPr>
              <w:t>zátěžě</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round</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robing</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váhování</w:t>
            </w:r>
            <w:proofErr w:type="spellEnd"/>
            <w:r w:rsidRPr="00BB7130">
              <w:rPr>
                <w:rFonts w:eastAsia="Times New Roman" w:cstheme="minorHAnsi"/>
                <w:color w:val="000000"/>
                <w:sz w:val="16"/>
                <w:szCs w:val="16"/>
                <w:lang w:eastAsia="cs-CZ"/>
              </w:rPr>
              <w:t xml:space="preserve">, nejkratší odezva, nejmenší počet aktivních spojení) s detekcí stavu reálných serverů na pozadí, podpora funkce </w:t>
            </w:r>
            <w:proofErr w:type="spellStart"/>
            <w:r w:rsidRPr="00BB7130">
              <w:rPr>
                <w:rFonts w:eastAsia="Times New Roman" w:cstheme="minorHAnsi"/>
                <w:color w:val="000000"/>
                <w:sz w:val="16"/>
                <w:szCs w:val="16"/>
                <w:lang w:eastAsia="cs-CZ"/>
              </w:rPr>
              <w:t>ssl</w:t>
            </w:r>
            <w:proofErr w:type="spellEnd"/>
            <w:r w:rsidRPr="00BB7130">
              <w:rPr>
                <w:rFonts w:eastAsia="Times New Roman" w:cstheme="minorHAnsi"/>
                <w:color w:val="000000"/>
                <w:sz w:val="16"/>
                <w:szCs w:val="16"/>
                <w:lang w:eastAsia="cs-CZ"/>
              </w:rPr>
              <w:t xml:space="preserve"> </w:t>
            </w:r>
            <w:proofErr w:type="spellStart"/>
            <w:r w:rsidRPr="00BB7130">
              <w:rPr>
                <w:rFonts w:eastAsia="Times New Roman" w:cstheme="minorHAnsi"/>
                <w:color w:val="000000"/>
                <w:sz w:val="16"/>
                <w:szCs w:val="16"/>
                <w:lang w:eastAsia="cs-CZ"/>
              </w:rPr>
              <w:t>offloading</w:t>
            </w:r>
            <w:proofErr w:type="spellEnd"/>
            <w:r w:rsidRPr="00BB7130">
              <w:rPr>
                <w:rFonts w:eastAsia="Times New Roman" w:cstheme="minorHAnsi"/>
                <w:color w:val="000000"/>
                <w:sz w:val="16"/>
                <w:szCs w:val="16"/>
                <w:lang w:eastAsia="cs-CZ"/>
              </w:rPr>
              <w:t xml:space="preserve"> a </w:t>
            </w:r>
            <w:proofErr w:type="spellStart"/>
            <w:r w:rsidRPr="00BB7130">
              <w:rPr>
                <w:rFonts w:eastAsia="Times New Roman" w:cstheme="minorHAnsi"/>
                <w:color w:val="000000"/>
                <w:sz w:val="16"/>
                <w:szCs w:val="16"/>
                <w:lang w:eastAsia="cs-CZ"/>
              </w:rPr>
              <w:t>ssl</w:t>
            </w:r>
            <w:proofErr w:type="spellEnd"/>
            <w:r w:rsidRPr="00BB7130">
              <w:rPr>
                <w:rFonts w:eastAsia="Times New Roman" w:cstheme="minorHAnsi"/>
                <w:color w:val="000000"/>
                <w:sz w:val="16"/>
                <w:szCs w:val="16"/>
                <w:lang w:eastAsia="cs-CZ"/>
              </w:rPr>
              <w:t xml:space="preserve"> inspekce pro rozkládaný provoz</w:t>
            </w:r>
          </w:p>
        </w:tc>
        <w:tc>
          <w:tcPr>
            <w:tcW w:w="1326" w:type="dxa"/>
            <w:tcBorders>
              <w:top w:val="single" w:sz="8" w:space="0" w:color="A3A3A3"/>
              <w:left w:val="single" w:sz="8" w:space="0" w:color="A3A3A3"/>
              <w:bottom w:val="single" w:sz="8" w:space="0" w:color="A3A3A3"/>
              <w:right w:val="single" w:sz="8" w:space="0" w:color="A3A3A3"/>
            </w:tcBorders>
          </w:tcPr>
          <w:p w14:paraId="340F514C" w14:textId="77777777" w:rsidR="0048645D" w:rsidRPr="00BB7130" w:rsidRDefault="0048645D" w:rsidP="0048645D">
            <w:pPr>
              <w:spacing w:after="0" w:line="240" w:lineRule="auto"/>
              <w:rPr>
                <w:rFonts w:eastAsia="Times New Roman" w:cstheme="minorHAnsi"/>
                <w:color w:val="000000"/>
                <w:sz w:val="16"/>
                <w:szCs w:val="16"/>
                <w:lang w:eastAsia="cs-CZ"/>
              </w:rPr>
            </w:pPr>
          </w:p>
        </w:tc>
        <w:tc>
          <w:tcPr>
            <w:tcW w:w="2633" w:type="dxa"/>
            <w:tcBorders>
              <w:top w:val="single" w:sz="8" w:space="0" w:color="A3A3A3"/>
              <w:left w:val="single" w:sz="8" w:space="0" w:color="A3A3A3"/>
              <w:bottom w:val="single" w:sz="8" w:space="0" w:color="A3A3A3"/>
              <w:right w:val="single" w:sz="8" w:space="0" w:color="A3A3A3"/>
            </w:tcBorders>
          </w:tcPr>
          <w:p w14:paraId="37F91B31" w14:textId="77777777" w:rsidR="0048645D" w:rsidRPr="00BB7130" w:rsidRDefault="0048645D" w:rsidP="0048645D">
            <w:pPr>
              <w:spacing w:after="0" w:line="240" w:lineRule="auto"/>
              <w:rPr>
                <w:rFonts w:eastAsia="Times New Roman" w:cstheme="minorHAnsi"/>
                <w:color w:val="000000"/>
                <w:sz w:val="16"/>
                <w:szCs w:val="16"/>
                <w:lang w:eastAsia="cs-CZ"/>
              </w:rPr>
            </w:pPr>
          </w:p>
        </w:tc>
      </w:tr>
    </w:tbl>
    <w:p w14:paraId="16605FD9" w14:textId="0A49D829" w:rsidR="0044267F" w:rsidRPr="00BB7130" w:rsidRDefault="0044267F">
      <w:pPr>
        <w:rPr>
          <w:rFonts w:cstheme="minorHAnsi"/>
          <w:sz w:val="16"/>
          <w:szCs w:val="16"/>
        </w:rPr>
      </w:pPr>
    </w:p>
    <w:tbl>
      <w:tblPr>
        <w:tblW w:w="90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
        <w:gridCol w:w="2738"/>
        <w:gridCol w:w="2621"/>
        <w:gridCol w:w="2621"/>
      </w:tblGrid>
      <w:tr w:rsidR="0048645D" w:rsidRPr="00BB7130" w14:paraId="65D7A590" w14:textId="77777777" w:rsidTr="0048645D">
        <w:trPr>
          <w:trHeight w:val="20"/>
        </w:trPr>
        <w:tc>
          <w:tcPr>
            <w:tcW w:w="3765" w:type="dxa"/>
            <w:gridSpan w:val="2"/>
            <w:shd w:val="clear" w:color="auto" w:fill="BFBFBF" w:themeFill="background1" w:themeFillShade="BF"/>
          </w:tcPr>
          <w:p w14:paraId="0E6F4A81" w14:textId="1611D372" w:rsidR="0048645D" w:rsidRPr="0048645D" w:rsidRDefault="0048645D" w:rsidP="00B57759">
            <w:pPr>
              <w:pStyle w:val="Bezmezer"/>
              <w:rPr>
                <w:rFonts w:asciiTheme="minorHAnsi" w:hAnsiTheme="minorHAnsi" w:cstheme="minorHAnsi"/>
                <w:color w:val="000000"/>
                <w:sz w:val="16"/>
                <w:szCs w:val="16"/>
                <w:lang w:eastAsia="cs-CZ"/>
              </w:rPr>
            </w:pPr>
            <w:r w:rsidRPr="0048645D">
              <w:rPr>
                <w:rFonts w:asciiTheme="minorHAnsi" w:hAnsiTheme="minorHAnsi" w:cstheme="minorHAnsi"/>
                <w:color w:val="000000"/>
                <w:sz w:val="16"/>
                <w:szCs w:val="16"/>
                <w:lang w:eastAsia="cs-CZ"/>
              </w:rPr>
              <w:t>Požadované</w:t>
            </w:r>
          </w:p>
        </w:tc>
        <w:tc>
          <w:tcPr>
            <w:tcW w:w="2621" w:type="dxa"/>
            <w:shd w:val="clear" w:color="auto" w:fill="BFBFBF" w:themeFill="background1" w:themeFillShade="BF"/>
          </w:tcPr>
          <w:p w14:paraId="5E89F5BA" w14:textId="23A47A58" w:rsidR="0048645D" w:rsidRPr="0048645D" w:rsidRDefault="0048645D" w:rsidP="00B57759">
            <w:pPr>
              <w:pStyle w:val="Bezmezer"/>
              <w:rPr>
                <w:rFonts w:asciiTheme="minorHAnsi" w:hAnsiTheme="minorHAnsi" w:cstheme="minorHAnsi"/>
                <w:color w:val="000000"/>
                <w:sz w:val="16"/>
                <w:szCs w:val="16"/>
                <w:lang w:eastAsia="cs-CZ"/>
              </w:rPr>
            </w:pPr>
            <w:r w:rsidRPr="0048645D">
              <w:rPr>
                <w:rFonts w:asciiTheme="minorHAnsi" w:hAnsiTheme="minorHAnsi" w:cstheme="minorHAnsi"/>
                <w:sz w:val="16"/>
                <w:szCs w:val="16"/>
                <w:lang w:eastAsia="cs-CZ"/>
              </w:rPr>
              <w:t>Dodavatel splňuje požadovaný parametr (ANO/NE)</w:t>
            </w:r>
          </w:p>
        </w:tc>
        <w:tc>
          <w:tcPr>
            <w:tcW w:w="2621" w:type="dxa"/>
            <w:shd w:val="clear" w:color="auto" w:fill="BFBFBF" w:themeFill="background1" w:themeFillShade="BF"/>
          </w:tcPr>
          <w:p w14:paraId="6DA4C99E" w14:textId="29FA6F99" w:rsidR="0048645D" w:rsidRPr="0048645D" w:rsidRDefault="0048645D" w:rsidP="00B57759">
            <w:pPr>
              <w:pStyle w:val="Bezmezer"/>
              <w:rPr>
                <w:rFonts w:asciiTheme="minorHAnsi" w:hAnsiTheme="minorHAnsi" w:cstheme="minorHAnsi"/>
                <w:color w:val="000000"/>
                <w:sz w:val="16"/>
                <w:szCs w:val="16"/>
                <w:lang w:eastAsia="cs-CZ"/>
              </w:rPr>
            </w:pPr>
            <w:r w:rsidRPr="0048645D">
              <w:rPr>
                <w:rFonts w:asciiTheme="minorHAnsi" w:hAnsiTheme="minorHAnsi" w:cstheme="minorHAnsi"/>
                <w:sz w:val="16"/>
                <w:szCs w:val="16"/>
                <w:lang w:eastAsia="cs-CZ"/>
              </w:rPr>
              <w:t>Specifikace nabízeného parametru</w:t>
            </w:r>
          </w:p>
        </w:tc>
      </w:tr>
      <w:tr w:rsidR="0048645D" w:rsidRPr="00BB7130" w14:paraId="32AF085B" w14:textId="49088D5D" w:rsidTr="0048645D">
        <w:trPr>
          <w:trHeight w:val="20"/>
        </w:trPr>
        <w:tc>
          <w:tcPr>
            <w:tcW w:w="1027" w:type="dxa"/>
            <w:vMerge w:val="restart"/>
            <w:shd w:val="clear" w:color="auto" w:fill="auto"/>
            <w:hideMark/>
          </w:tcPr>
          <w:p w14:paraId="4978995C" w14:textId="77777777" w:rsidR="0048645D" w:rsidRPr="00BB7130" w:rsidRDefault="0048645D" w:rsidP="00B57759">
            <w:pPr>
              <w:pStyle w:val="Bezmezer"/>
              <w:rPr>
                <w:rFonts w:asciiTheme="minorHAnsi" w:hAnsiTheme="minorHAnsi" w:cstheme="minorHAnsi"/>
                <w:color w:val="000000"/>
                <w:sz w:val="16"/>
                <w:szCs w:val="16"/>
                <w:lang w:eastAsia="cs-CZ"/>
              </w:rPr>
            </w:pPr>
          </w:p>
          <w:p w14:paraId="32A042C1" w14:textId="77777777" w:rsidR="0048645D" w:rsidRPr="00BB7130" w:rsidRDefault="0048645D" w:rsidP="00B57759">
            <w:pPr>
              <w:pStyle w:val="Bezmezer"/>
              <w:rPr>
                <w:rFonts w:asciiTheme="minorHAnsi" w:hAnsiTheme="minorHAnsi" w:cstheme="minorHAnsi"/>
                <w:color w:val="000000"/>
                <w:sz w:val="16"/>
                <w:szCs w:val="16"/>
                <w:lang w:eastAsia="cs-CZ"/>
              </w:rPr>
            </w:pPr>
          </w:p>
          <w:p w14:paraId="5B89C8E0" w14:textId="77777777" w:rsidR="0048645D" w:rsidRPr="00BB7130" w:rsidRDefault="0048645D" w:rsidP="00B57759">
            <w:pPr>
              <w:pStyle w:val="Bezmezer"/>
              <w:rPr>
                <w:rFonts w:asciiTheme="minorHAnsi" w:hAnsiTheme="minorHAnsi" w:cstheme="minorHAnsi"/>
                <w:color w:val="000000"/>
                <w:sz w:val="16"/>
                <w:szCs w:val="16"/>
                <w:lang w:eastAsia="cs-CZ"/>
              </w:rPr>
            </w:pPr>
            <w:r w:rsidRPr="00BB7130">
              <w:rPr>
                <w:rFonts w:asciiTheme="minorHAnsi" w:hAnsiTheme="minorHAnsi" w:cstheme="minorHAnsi"/>
                <w:color w:val="000000"/>
                <w:sz w:val="16"/>
                <w:szCs w:val="16"/>
                <w:lang w:eastAsia="cs-CZ"/>
              </w:rPr>
              <w:t>Záruka, servis a podpora výrobce</w:t>
            </w:r>
          </w:p>
        </w:tc>
        <w:tc>
          <w:tcPr>
            <w:tcW w:w="2738" w:type="dxa"/>
            <w:shd w:val="clear" w:color="auto" w:fill="auto"/>
            <w:hideMark/>
          </w:tcPr>
          <w:p w14:paraId="4FEC2E0A" w14:textId="189EBF4C" w:rsidR="0048645D" w:rsidRPr="00BB7130" w:rsidRDefault="0048645D" w:rsidP="00B57759">
            <w:pPr>
              <w:pStyle w:val="Bezmezer"/>
              <w:rPr>
                <w:rFonts w:asciiTheme="minorHAnsi" w:hAnsiTheme="minorHAnsi" w:cstheme="minorHAnsi"/>
                <w:color w:val="000000"/>
                <w:sz w:val="16"/>
                <w:szCs w:val="16"/>
                <w:highlight w:val="magenta"/>
                <w:lang w:eastAsia="cs-CZ"/>
              </w:rPr>
            </w:pPr>
            <w:r w:rsidRPr="00BB7130">
              <w:rPr>
                <w:rFonts w:asciiTheme="minorHAnsi" w:hAnsiTheme="minorHAnsi" w:cstheme="minorHAnsi"/>
                <w:color w:val="000000"/>
                <w:sz w:val="16"/>
                <w:szCs w:val="16"/>
                <w:lang w:eastAsia="cs-CZ"/>
              </w:rPr>
              <w:t>Funkčnost všech požadovaných parametrů a nárok na nové verze pod dobu 60 měsíců, podpora poskytovaná od výrobce v režimu 24x7.</w:t>
            </w:r>
          </w:p>
        </w:tc>
        <w:tc>
          <w:tcPr>
            <w:tcW w:w="2621" w:type="dxa"/>
          </w:tcPr>
          <w:p w14:paraId="05279827" w14:textId="77777777" w:rsidR="0048645D" w:rsidRPr="00BB7130" w:rsidRDefault="0048645D" w:rsidP="00B57759">
            <w:pPr>
              <w:pStyle w:val="Bezmezer"/>
              <w:rPr>
                <w:rFonts w:asciiTheme="minorHAnsi" w:hAnsiTheme="minorHAnsi" w:cstheme="minorHAnsi"/>
                <w:color w:val="000000"/>
                <w:sz w:val="16"/>
                <w:szCs w:val="16"/>
                <w:lang w:eastAsia="cs-CZ"/>
              </w:rPr>
            </w:pPr>
          </w:p>
        </w:tc>
        <w:tc>
          <w:tcPr>
            <w:tcW w:w="2621" w:type="dxa"/>
          </w:tcPr>
          <w:p w14:paraId="6823F9EE" w14:textId="77777777" w:rsidR="0048645D" w:rsidRPr="00BB7130" w:rsidRDefault="0048645D" w:rsidP="00B57759">
            <w:pPr>
              <w:pStyle w:val="Bezmezer"/>
              <w:rPr>
                <w:rFonts w:asciiTheme="minorHAnsi" w:hAnsiTheme="minorHAnsi" w:cstheme="minorHAnsi"/>
                <w:color w:val="000000"/>
                <w:sz w:val="16"/>
                <w:szCs w:val="16"/>
                <w:lang w:eastAsia="cs-CZ"/>
              </w:rPr>
            </w:pPr>
          </w:p>
        </w:tc>
      </w:tr>
      <w:tr w:rsidR="0048645D" w:rsidRPr="00BB7130" w14:paraId="4B184DDA" w14:textId="473814CC" w:rsidTr="0048645D">
        <w:trPr>
          <w:trHeight w:val="576"/>
        </w:trPr>
        <w:tc>
          <w:tcPr>
            <w:tcW w:w="1027" w:type="dxa"/>
            <w:vMerge/>
            <w:shd w:val="clear" w:color="auto" w:fill="auto"/>
            <w:hideMark/>
          </w:tcPr>
          <w:p w14:paraId="7FE052E9" w14:textId="77777777" w:rsidR="0048645D" w:rsidRPr="00BB7130" w:rsidRDefault="0048645D" w:rsidP="00B57759">
            <w:pPr>
              <w:pStyle w:val="Bezmezer"/>
              <w:rPr>
                <w:rFonts w:asciiTheme="minorHAnsi" w:hAnsiTheme="minorHAnsi" w:cstheme="minorHAnsi"/>
                <w:color w:val="000000"/>
                <w:sz w:val="16"/>
                <w:szCs w:val="16"/>
                <w:lang w:eastAsia="cs-CZ"/>
              </w:rPr>
            </w:pPr>
          </w:p>
        </w:tc>
        <w:tc>
          <w:tcPr>
            <w:tcW w:w="2738" w:type="dxa"/>
            <w:shd w:val="clear" w:color="auto" w:fill="auto"/>
            <w:hideMark/>
          </w:tcPr>
          <w:p w14:paraId="5BD9BC43" w14:textId="77777777" w:rsidR="0048645D" w:rsidRPr="00BB7130" w:rsidRDefault="0048645D" w:rsidP="00B57759">
            <w:pPr>
              <w:pStyle w:val="Bezmezer"/>
              <w:rPr>
                <w:rFonts w:asciiTheme="minorHAnsi" w:hAnsiTheme="minorHAnsi" w:cstheme="minorHAnsi"/>
                <w:color w:val="000000"/>
                <w:sz w:val="16"/>
                <w:szCs w:val="16"/>
                <w:lang w:eastAsia="cs-CZ"/>
              </w:rPr>
            </w:pPr>
            <w:r w:rsidRPr="00BB7130">
              <w:rPr>
                <w:rFonts w:asciiTheme="minorHAnsi" w:hAnsiTheme="minorHAnsi" w:cstheme="minorHAnsi"/>
                <w:color w:val="000000"/>
                <w:sz w:val="16"/>
                <w:szCs w:val="16"/>
                <w:lang w:eastAsia="cs-CZ"/>
              </w:rPr>
              <w:t>Nabízené zboží musí nové, nepoužité, musí být kryto oficiální podporou výrobce zařízení v ČR</w:t>
            </w:r>
          </w:p>
        </w:tc>
        <w:tc>
          <w:tcPr>
            <w:tcW w:w="2621" w:type="dxa"/>
          </w:tcPr>
          <w:p w14:paraId="5E0F426D" w14:textId="77777777" w:rsidR="0048645D" w:rsidRPr="00BB7130" w:rsidRDefault="0048645D" w:rsidP="00B57759">
            <w:pPr>
              <w:pStyle w:val="Bezmezer"/>
              <w:rPr>
                <w:rFonts w:asciiTheme="minorHAnsi" w:hAnsiTheme="minorHAnsi" w:cstheme="minorHAnsi"/>
                <w:color w:val="000000"/>
                <w:sz w:val="16"/>
                <w:szCs w:val="16"/>
                <w:lang w:eastAsia="cs-CZ"/>
              </w:rPr>
            </w:pPr>
          </w:p>
        </w:tc>
        <w:tc>
          <w:tcPr>
            <w:tcW w:w="2621" w:type="dxa"/>
          </w:tcPr>
          <w:p w14:paraId="4D82C12E" w14:textId="77777777" w:rsidR="0048645D" w:rsidRPr="00BB7130" w:rsidRDefault="0048645D" w:rsidP="00B57759">
            <w:pPr>
              <w:pStyle w:val="Bezmezer"/>
              <w:rPr>
                <w:rFonts w:asciiTheme="minorHAnsi" w:hAnsiTheme="minorHAnsi" w:cstheme="minorHAnsi"/>
                <w:color w:val="000000"/>
                <w:sz w:val="16"/>
                <w:szCs w:val="16"/>
                <w:lang w:eastAsia="cs-CZ"/>
              </w:rPr>
            </w:pPr>
          </w:p>
        </w:tc>
      </w:tr>
    </w:tbl>
    <w:p w14:paraId="4DF64594" w14:textId="7BD830CE" w:rsidR="0044267F" w:rsidRDefault="0044267F"/>
    <w:p w14:paraId="16D22B16" w14:textId="77777777" w:rsidR="00334847" w:rsidRDefault="00334847"/>
    <w:p w14:paraId="1833356A" w14:textId="3A65C9F9" w:rsidR="0044267F" w:rsidRDefault="0044267F">
      <w:pPr>
        <w:rPr>
          <w:b/>
          <w:bCs/>
          <w:sz w:val="28"/>
          <w:szCs w:val="28"/>
          <w:u w:val="single"/>
        </w:rPr>
      </w:pPr>
      <w:r w:rsidRPr="00C05AFF">
        <w:rPr>
          <w:b/>
          <w:bCs/>
          <w:sz w:val="28"/>
          <w:szCs w:val="28"/>
          <w:u w:val="single"/>
        </w:rPr>
        <w:lastRenderedPageBreak/>
        <w:t>S</w:t>
      </w:r>
      <w:r w:rsidR="00C05AFF" w:rsidRPr="00C05AFF">
        <w:rPr>
          <w:b/>
          <w:bCs/>
          <w:sz w:val="28"/>
          <w:szCs w:val="28"/>
          <w:u w:val="single"/>
        </w:rPr>
        <w:t>oftware</w:t>
      </w:r>
    </w:p>
    <w:p w14:paraId="21C66B9B" w14:textId="77777777" w:rsidR="00C05AFF" w:rsidRPr="00C05AFF" w:rsidRDefault="00C05AFF">
      <w:pPr>
        <w:rPr>
          <w:b/>
          <w:bCs/>
          <w:sz w:val="28"/>
          <w:szCs w:val="28"/>
          <w:u w:val="single"/>
        </w:rPr>
      </w:pPr>
    </w:p>
    <w:tbl>
      <w:tblPr>
        <w:tblW w:w="8660" w:type="dxa"/>
        <w:tblCellMar>
          <w:left w:w="70" w:type="dxa"/>
          <w:right w:w="70" w:type="dxa"/>
        </w:tblCellMar>
        <w:tblLook w:val="04A0" w:firstRow="1" w:lastRow="0" w:firstColumn="1" w:lastColumn="0" w:noHBand="0" w:noVBand="1"/>
      </w:tblPr>
      <w:tblGrid>
        <w:gridCol w:w="983"/>
        <w:gridCol w:w="7677"/>
      </w:tblGrid>
      <w:tr w:rsidR="0044267F" w:rsidRPr="0044267F" w14:paraId="58C9EC1F"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54E7296A" w14:textId="515B1EB6" w:rsidR="0044267F" w:rsidRPr="0044267F" w:rsidRDefault="0044267F" w:rsidP="0044267F">
            <w:pPr>
              <w:spacing w:after="0" w:line="240" w:lineRule="auto"/>
              <w:jc w:val="center"/>
              <w:rPr>
                <w:rFonts w:ascii="Arial" w:eastAsia="Times New Roman" w:hAnsi="Arial" w:cs="Arial"/>
                <w:sz w:val="24"/>
                <w:szCs w:val="24"/>
                <w:lang w:eastAsia="cs-CZ"/>
              </w:rPr>
            </w:pPr>
            <w:r w:rsidRPr="0044267F">
              <w:rPr>
                <w:rFonts w:ascii="Arial" w:eastAsia="Times New Roman" w:hAnsi="Arial" w:cs="Arial"/>
                <w:sz w:val="24"/>
                <w:szCs w:val="24"/>
                <w:lang w:eastAsia="cs-CZ"/>
              </w:rPr>
              <w:t>2</w:t>
            </w:r>
            <w:r w:rsidR="00391E2B">
              <w:rPr>
                <w:rFonts w:ascii="Arial" w:eastAsia="Times New Roman" w:hAnsi="Arial" w:cs="Arial"/>
                <w:sz w:val="24"/>
                <w:szCs w:val="24"/>
                <w:lang w:eastAsia="cs-CZ"/>
              </w:rPr>
              <w:t xml:space="preserve">ks </w:t>
            </w:r>
          </w:p>
        </w:tc>
        <w:tc>
          <w:tcPr>
            <w:tcW w:w="7677" w:type="dxa"/>
            <w:tcBorders>
              <w:top w:val="nil"/>
              <w:left w:val="single" w:sz="4" w:space="0" w:color="auto"/>
              <w:bottom w:val="nil"/>
              <w:right w:val="single" w:sz="8" w:space="0" w:color="auto"/>
            </w:tcBorders>
            <w:shd w:val="clear" w:color="000000" w:fill="FFFFFF"/>
            <w:hideMark/>
          </w:tcPr>
          <w:p w14:paraId="210BB275" w14:textId="3F517194" w:rsidR="0044267F" w:rsidRPr="0044267F" w:rsidRDefault="0044267F" w:rsidP="0044267F">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Server D</w:t>
            </w:r>
            <w:r>
              <w:rPr>
                <w:rFonts w:ascii="Arial" w:eastAsia="Times New Roman" w:hAnsi="Arial" w:cs="Arial"/>
                <w:sz w:val="24"/>
                <w:szCs w:val="24"/>
                <w:lang w:eastAsia="cs-CZ"/>
              </w:rPr>
              <w:t>atacenter</w:t>
            </w:r>
            <w:r w:rsidRPr="0044267F">
              <w:rPr>
                <w:rFonts w:ascii="Arial" w:eastAsia="Times New Roman" w:hAnsi="Arial" w:cs="Arial"/>
                <w:sz w:val="24"/>
                <w:szCs w:val="24"/>
                <w:lang w:eastAsia="cs-CZ"/>
              </w:rPr>
              <w:t xml:space="preserve"> </w:t>
            </w:r>
            <w:proofErr w:type="gramStart"/>
            <w:r w:rsidRPr="0044267F">
              <w:rPr>
                <w:rFonts w:ascii="Arial" w:eastAsia="Times New Roman" w:hAnsi="Arial" w:cs="Arial"/>
                <w:sz w:val="24"/>
                <w:szCs w:val="24"/>
                <w:lang w:eastAsia="cs-CZ"/>
              </w:rPr>
              <w:t xml:space="preserve">2022 </w:t>
            </w:r>
            <w:r>
              <w:rPr>
                <w:rFonts w:ascii="Arial" w:eastAsia="Times New Roman" w:hAnsi="Arial" w:cs="Arial"/>
                <w:sz w:val="24"/>
                <w:szCs w:val="24"/>
                <w:lang w:eastAsia="cs-CZ"/>
              </w:rPr>
              <w:t xml:space="preserve">- </w:t>
            </w:r>
            <w:r w:rsidR="009437A1">
              <w:rPr>
                <w:rFonts w:ascii="Arial" w:eastAsia="Times New Roman" w:hAnsi="Arial" w:cs="Arial"/>
                <w:sz w:val="24"/>
                <w:szCs w:val="24"/>
                <w:lang w:eastAsia="cs-CZ"/>
              </w:rPr>
              <w:t>24</w:t>
            </w:r>
            <w:proofErr w:type="gramEnd"/>
            <w:r w:rsidRPr="0044267F">
              <w:rPr>
                <w:rFonts w:ascii="Arial" w:eastAsia="Times New Roman" w:hAnsi="Arial" w:cs="Arial"/>
                <w:sz w:val="24"/>
                <w:szCs w:val="24"/>
                <w:lang w:eastAsia="cs-CZ"/>
              </w:rPr>
              <w:t xml:space="preserve"> Lic </w:t>
            </w:r>
            <w:proofErr w:type="spellStart"/>
            <w:r w:rsidRPr="0044267F">
              <w:rPr>
                <w:rFonts w:ascii="Arial" w:eastAsia="Times New Roman" w:hAnsi="Arial" w:cs="Arial"/>
                <w:sz w:val="24"/>
                <w:szCs w:val="24"/>
                <w:lang w:eastAsia="cs-CZ"/>
              </w:rPr>
              <w:t>Core</w:t>
            </w:r>
            <w:proofErr w:type="spellEnd"/>
            <w:r w:rsidRPr="0044267F">
              <w:rPr>
                <w:rFonts w:ascii="Arial" w:eastAsia="Times New Roman" w:hAnsi="Arial" w:cs="Arial"/>
                <w:sz w:val="24"/>
                <w:szCs w:val="24"/>
                <w:lang w:eastAsia="cs-CZ"/>
              </w:rPr>
              <w:t xml:space="preserve"> </w:t>
            </w:r>
            <w:proofErr w:type="spellStart"/>
            <w:r w:rsidRPr="0044267F">
              <w:rPr>
                <w:rFonts w:ascii="Arial" w:eastAsia="Times New Roman" w:hAnsi="Arial" w:cs="Arial"/>
                <w:sz w:val="24"/>
                <w:szCs w:val="24"/>
                <w:lang w:eastAsia="cs-CZ"/>
              </w:rPr>
              <w:t>License</w:t>
            </w:r>
            <w:proofErr w:type="spellEnd"/>
          </w:p>
        </w:tc>
      </w:tr>
      <w:tr w:rsidR="0044267F" w:rsidRPr="0044267F" w14:paraId="3D160A06"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55745540" w14:textId="743AA33E" w:rsidR="0044267F" w:rsidRPr="0044267F" w:rsidRDefault="009437A1" w:rsidP="0044267F">
            <w:pPr>
              <w:spacing w:after="0" w:line="240" w:lineRule="auto"/>
              <w:jc w:val="center"/>
              <w:rPr>
                <w:rFonts w:ascii="Arial" w:eastAsia="Times New Roman" w:hAnsi="Arial" w:cs="Arial"/>
                <w:sz w:val="24"/>
                <w:szCs w:val="24"/>
                <w:lang w:eastAsia="cs-CZ"/>
              </w:rPr>
            </w:pPr>
            <w:r>
              <w:rPr>
                <w:rFonts w:ascii="Arial" w:eastAsia="Times New Roman" w:hAnsi="Arial" w:cs="Arial"/>
                <w:sz w:val="24"/>
                <w:szCs w:val="24"/>
                <w:lang w:eastAsia="cs-CZ"/>
              </w:rPr>
              <w:t>2</w:t>
            </w:r>
            <w:r w:rsidR="00391E2B">
              <w:rPr>
                <w:rFonts w:ascii="Arial" w:eastAsia="Times New Roman" w:hAnsi="Arial" w:cs="Arial"/>
                <w:sz w:val="24"/>
                <w:szCs w:val="24"/>
                <w:lang w:eastAsia="cs-CZ"/>
              </w:rPr>
              <w:t>ks</w:t>
            </w:r>
          </w:p>
        </w:tc>
        <w:tc>
          <w:tcPr>
            <w:tcW w:w="7677" w:type="dxa"/>
            <w:tcBorders>
              <w:top w:val="nil"/>
              <w:left w:val="single" w:sz="4" w:space="0" w:color="auto"/>
              <w:bottom w:val="nil"/>
              <w:right w:val="single" w:sz="8" w:space="0" w:color="auto"/>
            </w:tcBorders>
            <w:shd w:val="clear" w:color="000000" w:fill="FFFFFF"/>
            <w:hideMark/>
          </w:tcPr>
          <w:p w14:paraId="2E1D8221" w14:textId="14D4CD07" w:rsidR="0044267F" w:rsidRPr="0044267F" w:rsidRDefault="0044267F" w:rsidP="0044267F">
            <w:pPr>
              <w:spacing w:after="0" w:line="240" w:lineRule="auto"/>
              <w:rPr>
                <w:rFonts w:ascii="Arial" w:eastAsia="Times New Roman" w:hAnsi="Arial" w:cs="Arial"/>
                <w:sz w:val="24"/>
                <w:szCs w:val="24"/>
                <w:lang w:eastAsia="cs-CZ"/>
              </w:rPr>
            </w:pPr>
            <w:proofErr w:type="spellStart"/>
            <w:r w:rsidRPr="0044267F">
              <w:rPr>
                <w:rFonts w:ascii="Arial" w:eastAsia="Times New Roman" w:hAnsi="Arial" w:cs="Arial"/>
                <w:sz w:val="24"/>
                <w:szCs w:val="24"/>
                <w:lang w:eastAsia="cs-CZ"/>
              </w:rPr>
              <w:t>Win</w:t>
            </w:r>
            <w:r>
              <w:rPr>
                <w:rFonts w:ascii="Arial" w:eastAsia="Times New Roman" w:hAnsi="Arial" w:cs="Arial"/>
                <w:sz w:val="24"/>
                <w:szCs w:val="24"/>
                <w:lang w:eastAsia="cs-CZ"/>
              </w:rPr>
              <w:t>downs</w:t>
            </w:r>
            <w:proofErr w:type="spellEnd"/>
            <w:r w:rsidRPr="0044267F">
              <w:rPr>
                <w:rFonts w:ascii="Arial" w:eastAsia="Times New Roman" w:hAnsi="Arial" w:cs="Arial"/>
                <w:sz w:val="24"/>
                <w:szCs w:val="24"/>
                <w:lang w:eastAsia="cs-CZ"/>
              </w:rPr>
              <w:t xml:space="preserve"> S</w:t>
            </w:r>
            <w:r>
              <w:rPr>
                <w:rFonts w:ascii="Arial" w:eastAsia="Times New Roman" w:hAnsi="Arial" w:cs="Arial"/>
                <w:sz w:val="24"/>
                <w:szCs w:val="24"/>
                <w:lang w:eastAsia="cs-CZ"/>
              </w:rPr>
              <w:t>erver</w:t>
            </w:r>
            <w:r w:rsidRPr="0044267F">
              <w:rPr>
                <w:rFonts w:ascii="Arial" w:eastAsia="Times New Roman" w:hAnsi="Arial" w:cs="Arial"/>
                <w:sz w:val="24"/>
                <w:szCs w:val="24"/>
                <w:lang w:eastAsia="cs-CZ"/>
              </w:rPr>
              <w:t xml:space="preserve"> St</w:t>
            </w:r>
            <w:r>
              <w:rPr>
                <w:rFonts w:ascii="Arial" w:eastAsia="Times New Roman" w:hAnsi="Arial" w:cs="Arial"/>
                <w:sz w:val="24"/>
                <w:szCs w:val="24"/>
                <w:lang w:eastAsia="cs-CZ"/>
              </w:rPr>
              <w:t>andard</w:t>
            </w:r>
            <w:r w:rsidRPr="0044267F">
              <w:rPr>
                <w:rFonts w:ascii="Arial" w:eastAsia="Times New Roman" w:hAnsi="Arial" w:cs="Arial"/>
                <w:sz w:val="24"/>
                <w:szCs w:val="24"/>
                <w:lang w:eastAsia="cs-CZ"/>
              </w:rPr>
              <w:t xml:space="preserve"> </w:t>
            </w:r>
            <w:proofErr w:type="spellStart"/>
            <w:r w:rsidRPr="0044267F">
              <w:rPr>
                <w:rFonts w:ascii="Arial" w:eastAsia="Times New Roman" w:hAnsi="Arial" w:cs="Arial"/>
                <w:sz w:val="24"/>
                <w:szCs w:val="24"/>
                <w:lang w:eastAsia="cs-CZ"/>
              </w:rPr>
              <w:t>Core</w:t>
            </w:r>
            <w:proofErr w:type="spellEnd"/>
            <w:r w:rsidRPr="0044267F">
              <w:rPr>
                <w:rFonts w:ascii="Arial" w:eastAsia="Times New Roman" w:hAnsi="Arial" w:cs="Arial"/>
                <w:sz w:val="24"/>
                <w:szCs w:val="24"/>
                <w:lang w:eastAsia="cs-CZ"/>
              </w:rPr>
              <w:t xml:space="preserve"> </w:t>
            </w:r>
            <w:proofErr w:type="gramStart"/>
            <w:r w:rsidRPr="0044267F">
              <w:rPr>
                <w:rFonts w:ascii="Arial" w:eastAsia="Times New Roman" w:hAnsi="Arial" w:cs="Arial"/>
                <w:sz w:val="24"/>
                <w:szCs w:val="24"/>
                <w:lang w:eastAsia="cs-CZ"/>
              </w:rPr>
              <w:t>2022</w:t>
            </w:r>
            <w:r>
              <w:rPr>
                <w:rFonts w:ascii="Arial" w:eastAsia="Times New Roman" w:hAnsi="Arial" w:cs="Arial"/>
                <w:sz w:val="24"/>
                <w:szCs w:val="24"/>
                <w:lang w:eastAsia="cs-CZ"/>
              </w:rPr>
              <w:t xml:space="preserve"> -</w:t>
            </w:r>
            <w:r w:rsidRPr="0044267F">
              <w:rPr>
                <w:rFonts w:ascii="Arial" w:eastAsia="Times New Roman" w:hAnsi="Arial" w:cs="Arial"/>
                <w:sz w:val="24"/>
                <w:szCs w:val="24"/>
                <w:lang w:eastAsia="cs-CZ"/>
              </w:rPr>
              <w:t xml:space="preserve"> 16</w:t>
            </w:r>
            <w:proofErr w:type="gramEnd"/>
            <w:r w:rsidRPr="0044267F">
              <w:rPr>
                <w:rFonts w:ascii="Arial" w:eastAsia="Times New Roman" w:hAnsi="Arial" w:cs="Arial"/>
                <w:sz w:val="24"/>
                <w:szCs w:val="24"/>
                <w:lang w:eastAsia="cs-CZ"/>
              </w:rPr>
              <w:t xml:space="preserve"> Lic </w:t>
            </w:r>
            <w:proofErr w:type="spellStart"/>
            <w:r w:rsidRPr="0044267F">
              <w:rPr>
                <w:rFonts w:ascii="Arial" w:eastAsia="Times New Roman" w:hAnsi="Arial" w:cs="Arial"/>
                <w:sz w:val="24"/>
                <w:szCs w:val="24"/>
                <w:lang w:eastAsia="cs-CZ"/>
              </w:rPr>
              <w:t>Core</w:t>
            </w:r>
            <w:proofErr w:type="spellEnd"/>
            <w:r w:rsidRPr="0044267F">
              <w:rPr>
                <w:rFonts w:ascii="Arial" w:eastAsia="Times New Roman" w:hAnsi="Arial" w:cs="Arial"/>
                <w:sz w:val="24"/>
                <w:szCs w:val="24"/>
                <w:lang w:eastAsia="cs-CZ"/>
              </w:rPr>
              <w:t xml:space="preserve"> Lic</w:t>
            </w:r>
          </w:p>
        </w:tc>
      </w:tr>
      <w:tr w:rsidR="0044267F" w:rsidRPr="0044267F" w14:paraId="53567970"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118B6073" w14:textId="16F95D49" w:rsidR="0044267F" w:rsidRPr="0044267F" w:rsidRDefault="0044267F" w:rsidP="0044267F">
            <w:pPr>
              <w:spacing w:after="0" w:line="240" w:lineRule="auto"/>
              <w:jc w:val="center"/>
              <w:rPr>
                <w:rFonts w:ascii="Arial" w:eastAsia="Times New Roman" w:hAnsi="Arial" w:cs="Arial"/>
                <w:sz w:val="24"/>
                <w:szCs w:val="24"/>
                <w:lang w:eastAsia="cs-CZ"/>
              </w:rPr>
            </w:pPr>
            <w:r w:rsidRPr="0044267F">
              <w:rPr>
                <w:rFonts w:ascii="Arial" w:eastAsia="Times New Roman" w:hAnsi="Arial" w:cs="Arial"/>
                <w:sz w:val="24"/>
                <w:szCs w:val="24"/>
                <w:lang w:eastAsia="cs-CZ"/>
              </w:rPr>
              <w:t>1</w:t>
            </w:r>
            <w:r w:rsidR="009437A1">
              <w:rPr>
                <w:rFonts w:ascii="Arial" w:eastAsia="Times New Roman" w:hAnsi="Arial" w:cs="Arial"/>
                <w:sz w:val="24"/>
                <w:szCs w:val="24"/>
                <w:lang w:eastAsia="cs-CZ"/>
              </w:rPr>
              <w:t>2</w:t>
            </w:r>
            <w:r w:rsidRPr="0044267F">
              <w:rPr>
                <w:rFonts w:ascii="Arial" w:eastAsia="Times New Roman" w:hAnsi="Arial" w:cs="Arial"/>
                <w:sz w:val="24"/>
                <w:szCs w:val="24"/>
                <w:lang w:eastAsia="cs-CZ"/>
              </w:rPr>
              <w:t>0</w:t>
            </w:r>
            <w:r w:rsidR="00391E2B">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32968419" w14:textId="4494F8BF" w:rsidR="0044267F" w:rsidRPr="0044267F" w:rsidRDefault="0044267F" w:rsidP="0044267F">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sidR="000665B9">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Server CAL 2022 </w:t>
            </w:r>
            <w:r w:rsidR="000665B9">
              <w:rPr>
                <w:rFonts w:ascii="Arial" w:eastAsia="Times New Roman" w:hAnsi="Arial" w:cs="Arial"/>
                <w:sz w:val="24"/>
                <w:szCs w:val="24"/>
                <w:lang w:eastAsia="cs-CZ"/>
              </w:rPr>
              <w:t>- per User</w:t>
            </w:r>
          </w:p>
        </w:tc>
      </w:tr>
      <w:tr w:rsidR="0044267F" w:rsidRPr="0044267F" w14:paraId="74D5936E"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377DAD08" w14:textId="3B83DC74" w:rsidR="0044267F" w:rsidRPr="0044267F" w:rsidRDefault="009437A1" w:rsidP="0044267F">
            <w:pPr>
              <w:spacing w:after="0" w:line="240" w:lineRule="auto"/>
              <w:jc w:val="center"/>
              <w:rPr>
                <w:rFonts w:ascii="Arial" w:eastAsia="Times New Roman" w:hAnsi="Arial" w:cs="Arial"/>
                <w:sz w:val="24"/>
                <w:szCs w:val="24"/>
                <w:lang w:eastAsia="cs-CZ"/>
              </w:rPr>
            </w:pPr>
            <w:r>
              <w:rPr>
                <w:rFonts w:ascii="Arial" w:eastAsia="Times New Roman" w:hAnsi="Arial" w:cs="Arial"/>
                <w:sz w:val="24"/>
                <w:szCs w:val="24"/>
                <w:lang w:eastAsia="cs-CZ"/>
              </w:rPr>
              <w:t>12</w:t>
            </w:r>
            <w:r w:rsidR="0044267F" w:rsidRPr="0044267F">
              <w:rPr>
                <w:rFonts w:ascii="Arial" w:eastAsia="Times New Roman" w:hAnsi="Arial" w:cs="Arial"/>
                <w:sz w:val="24"/>
                <w:szCs w:val="24"/>
                <w:lang w:eastAsia="cs-CZ"/>
              </w:rPr>
              <w:t>0</w:t>
            </w:r>
            <w:r w:rsidR="00391E2B">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71F8E77D" w14:textId="0FEE3265" w:rsidR="0044267F" w:rsidRPr="0044267F" w:rsidRDefault="0044267F" w:rsidP="0044267F">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sidR="000665B9">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w:t>
            </w:r>
            <w:proofErr w:type="spellStart"/>
            <w:r w:rsidRPr="0044267F">
              <w:rPr>
                <w:rFonts w:ascii="Arial" w:eastAsia="Times New Roman" w:hAnsi="Arial" w:cs="Arial"/>
                <w:sz w:val="24"/>
                <w:szCs w:val="24"/>
                <w:lang w:eastAsia="cs-CZ"/>
              </w:rPr>
              <w:t>Remote</w:t>
            </w:r>
            <w:proofErr w:type="spellEnd"/>
            <w:r w:rsidRPr="0044267F">
              <w:rPr>
                <w:rFonts w:ascii="Arial" w:eastAsia="Times New Roman" w:hAnsi="Arial" w:cs="Arial"/>
                <w:sz w:val="24"/>
                <w:szCs w:val="24"/>
                <w:lang w:eastAsia="cs-CZ"/>
              </w:rPr>
              <w:t xml:space="preserve"> Desktop </w:t>
            </w:r>
            <w:proofErr w:type="spellStart"/>
            <w:r w:rsidRPr="0044267F">
              <w:rPr>
                <w:rFonts w:ascii="Arial" w:eastAsia="Times New Roman" w:hAnsi="Arial" w:cs="Arial"/>
                <w:sz w:val="24"/>
                <w:szCs w:val="24"/>
                <w:lang w:eastAsia="cs-CZ"/>
              </w:rPr>
              <w:t>Services</w:t>
            </w:r>
            <w:proofErr w:type="spellEnd"/>
            <w:r w:rsidRPr="0044267F">
              <w:rPr>
                <w:rFonts w:ascii="Arial" w:eastAsia="Times New Roman" w:hAnsi="Arial" w:cs="Arial"/>
                <w:sz w:val="24"/>
                <w:szCs w:val="24"/>
                <w:lang w:eastAsia="cs-CZ"/>
              </w:rPr>
              <w:t xml:space="preserve"> CAL 2022</w:t>
            </w:r>
            <w:r w:rsidR="000665B9">
              <w:rPr>
                <w:rFonts w:ascii="Arial" w:eastAsia="Times New Roman" w:hAnsi="Arial" w:cs="Arial"/>
                <w:sz w:val="24"/>
                <w:szCs w:val="24"/>
                <w:lang w:eastAsia="cs-CZ"/>
              </w:rPr>
              <w:t xml:space="preserve"> – per User</w:t>
            </w:r>
          </w:p>
        </w:tc>
      </w:tr>
      <w:tr w:rsidR="009437A1" w:rsidRPr="0044267F" w14:paraId="19779CF5"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76895875" w14:textId="66C16788" w:rsidR="009437A1" w:rsidRPr="0044267F" w:rsidRDefault="009437A1" w:rsidP="00B57759">
            <w:pPr>
              <w:spacing w:after="0" w:line="240" w:lineRule="auto"/>
              <w:jc w:val="center"/>
              <w:rPr>
                <w:rFonts w:ascii="Arial" w:eastAsia="Times New Roman" w:hAnsi="Arial" w:cs="Arial"/>
                <w:sz w:val="24"/>
                <w:szCs w:val="24"/>
                <w:lang w:eastAsia="cs-CZ"/>
              </w:rPr>
            </w:pPr>
            <w:r w:rsidRPr="0044267F">
              <w:rPr>
                <w:rFonts w:ascii="Arial" w:eastAsia="Times New Roman" w:hAnsi="Arial" w:cs="Arial"/>
                <w:sz w:val="24"/>
                <w:szCs w:val="24"/>
                <w:lang w:eastAsia="cs-CZ"/>
              </w:rPr>
              <w:t>2</w:t>
            </w:r>
            <w:r w:rsidR="00391E2B">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0E136789" w14:textId="3EEB2411" w:rsidR="009437A1" w:rsidRPr="0044267F" w:rsidRDefault="009437A1" w:rsidP="00B57759">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Exchange </w:t>
            </w:r>
            <w:r w:rsidRPr="0044267F">
              <w:rPr>
                <w:rFonts w:ascii="Arial" w:eastAsia="Times New Roman" w:hAnsi="Arial" w:cs="Arial"/>
                <w:sz w:val="24"/>
                <w:szCs w:val="24"/>
                <w:lang w:eastAsia="cs-CZ"/>
              </w:rPr>
              <w:t xml:space="preserve">Server </w:t>
            </w:r>
            <w:r>
              <w:rPr>
                <w:rFonts w:ascii="Arial" w:eastAsia="Times New Roman" w:hAnsi="Arial" w:cs="Arial"/>
                <w:sz w:val="24"/>
                <w:szCs w:val="24"/>
                <w:lang w:eastAsia="cs-CZ"/>
              </w:rPr>
              <w:t>Standard</w:t>
            </w:r>
            <w:r w:rsidRPr="0044267F">
              <w:rPr>
                <w:rFonts w:ascii="Arial" w:eastAsia="Times New Roman" w:hAnsi="Arial" w:cs="Arial"/>
                <w:sz w:val="24"/>
                <w:szCs w:val="24"/>
                <w:lang w:eastAsia="cs-CZ"/>
              </w:rPr>
              <w:t xml:space="preserve"> 20</w:t>
            </w:r>
            <w:r>
              <w:rPr>
                <w:rFonts w:ascii="Arial" w:eastAsia="Times New Roman" w:hAnsi="Arial" w:cs="Arial"/>
                <w:sz w:val="24"/>
                <w:szCs w:val="24"/>
                <w:lang w:eastAsia="cs-CZ"/>
              </w:rPr>
              <w:t>19</w:t>
            </w:r>
          </w:p>
        </w:tc>
      </w:tr>
      <w:tr w:rsidR="009437A1" w:rsidRPr="0044267F" w14:paraId="305AD9B0"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1CCD2099" w14:textId="46A0FDAA" w:rsidR="009437A1" w:rsidRPr="0044267F" w:rsidRDefault="009437A1" w:rsidP="009437A1">
            <w:pPr>
              <w:spacing w:after="0" w:line="240" w:lineRule="auto"/>
              <w:rPr>
                <w:rFonts w:ascii="Arial" w:eastAsia="Times New Roman" w:hAnsi="Arial" w:cs="Arial"/>
                <w:sz w:val="24"/>
                <w:szCs w:val="24"/>
                <w:lang w:eastAsia="cs-CZ"/>
              </w:rPr>
            </w:pPr>
            <w:r>
              <w:rPr>
                <w:rFonts w:ascii="Arial" w:eastAsia="Times New Roman" w:hAnsi="Arial" w:cs="Arial"/>
                <w:sz w:val="24"/>
                <w:szCs w:val="24"/>
                <w:lang w:eastAsia="cs-CZ"/>
              </w:rPr>
              <w:t>120</w:t>
            </w:r>
            <w:r w:rsidR="00391E2B">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04684CE7" w14:textId="4F2ED459" w:rsidR="009437A1" w:rsidRPr="0044267F" w:rsidRDefault="009437A1" w:rsidP="00B57759">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Exchange </w:t>
            </w:r>
            <w:r w:rsidRPr="0044267F">
              <w:rPr>
                <w:rFonts w:ascii="Arial" w:eastAsia="Times New Roman" w:hAnsi="Arial" w:cs="Arial"/>
                <w:sz w:val="24"/>
                <w:szCs w:val="24"/>
                <w:lang w:eastAsia="cs-CZ"/>
              </w:rPr>
              <w:t xml:space="preserve">Server </w:t>
            </w:r>
            <w:r>
              <w:rPr>
                <w:rFonts w:ascii="Arial" w:eastAsia="Times New Roman" w:hAnsi="Arial" w:cs="Arial"/>
                <w:sz w:val="24"/>
                <w:szCs w:val="24"/>
                <w:lang w:eastAsia="cs-CZ"/>
              </w:rPr>
              <w:t>Standard</w:t>
            </w:r>
            <w:r w:rsidRPr="0044267F">
              <w:rPr>
                <w:rFonts w:ascii="Arial" w:eastAsia="Times New Roman" w:hAnsi="Arial" w:cs="Arial"/>
                <w:sz w:val="24"/>
                <w:szCs w:val="24"/>
                <w:lang w:eastAsia="cs-CZ"/>
              </w:rPr>
              <w:t xml:space="preserve"> 20</w:t>
            </w:r>
            <w:r>
              <w:rPr>
                <w:rFonts w:ascii="Arial" w:eastAsia="Times New Roman" w:hAnsi="Arial" w:cs="Arial"/>
                <w:sz w:val="24"/>
                <w:szCs w:val="24"/>
                <w:lang w:eastAsia="cs-CZ"/>
              </w:rPr>
              <w:t>19 CAL – per User</w:t>
            </w:r>
          </w:p>
        </w:tc>
      </w:tr>
      <w:tr w:rsidR="009437A1" w:rsidRPr="0044267F" w14:paraId="5443613F"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285E0F61" w14:textId="710FA083" w:rsidR="009437A1" w:rsidRPr="0044267F" w:rsidRDefault="009437A1" w:rsidP="00B57759">
            <w:pPr>
              <w:spacing w:after="0" w:line="240" w:lineRule="auto"/>
              <w:jc w:val="center"/>
              <w:rPr>
                <w:rFonts w:ascii="Arial" w:eastAsia="Times New Roman" w:hAnsi="Arial" w:cs="Arial"/>
                <w:sz w:val="24"/>
                <w:szCs w:val="24"/>
                <w:lang w:eastAsia="cs-CZ"/>
              </w:rPr>
            </w:pPr>
            <w:r>
              <w:rPr>
                <w:rFonts w:ascii="Arial" w:eastAsia="Times New Roman" w:hAnsi="Arial" w:cs="Arial"/>
                <w:sz w:val="24"/>
                <w:szCs w:val="24"/>
                <w:lang w:eastAsia="cs-CZ"/>
              </w:rPr>
              <w:t>120</w:t>
            </w:r>
            <w:r w:rsidR="00391E2B">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3B80B8EE" w14:textId="3183A247" w:rsidR="009437A1" w:rsidRPr="0044267F" w:rsidRDefault="009437A1" w:rsidP="00B57759">
            <w:pPr>
              <w:spacing w:after="0" w:line="240" w:lineRule="auto"/>
              <w:rPr>
                <w:rFonts w:ascii="Arial" w:eastAsia="Times New Roman" w:hAnsi="Arial" w:cs="Arial"/>
                <w:sz w:val="24"/>
                <w:szCs w:val="24"/>
                <w:lang w:eastAsia="cs-CZ"/>
              </w:rPr>
            </w:pPr>
            <w:r w:rsidRPr="0044267F">
              <w:rPr>
                <w:rFonts w:ascii="Arial" w:eastAsia="Times New Roman" w:hAnsi="Arial" w:cs="Arial"/>
                <w:sz w:val="24"/>
                <w:szCs w:val="24"/>
                <w:lang w:eastAsia="cs-CZ"/>
              </w:rPr>
              <w:t>Win</w:t>
            </w:r>
            <w:r>
              <w:rPr>
                <w:rFonts w:ascii="Arial" w:eastAsia="Times New Roman" w:hAnsi="Arial" w:cs="Arial"/>
                <w:sz w:val="24"/>
                <w:szCs w:val="24"/>
                <w:lang w:eastAsia="cs-CZ"/>
              </w:rPr>
              <w:t>dows</w:t>
            </w:r>
            <w:r w:rsidRPr="0044267F">
              <w:rPr>
                <w:rFonts w:ascii="Arial" w:eastAsia="Times New Roman" w:hAnsi="Arial" w:cs="Arial"/>
                <w:sz w:val="24"/>
                <w:szCs w:val="24"/>
                <w:lang w:eastAsia="cs-CZ"/>
              </w:rPr>
              <w:t xml:space="preserve"> </w:t>
            </w:r>
            <w:r>
              <w:rPr>
                <w:rFonts w:ascii="Arial" w:eastAsia="Times New Roman" w:hAnsi="Arial" w:cs="Arial"/>
                <w:sz w:val="24"/>
                <w:szCs w:val="24"/>
                <w:lang w:eastAsia="cs-CZ"/>
              </w:rPr>
              <w:t>Office Standard 2021</w:t>
            </w:r>
          </w:p>
        </w:tc>
      </w:tr>
      <w:tr w:rsidR="0048645D" w:rsidRPr="0048645D" w14:paraId="4B1B1851" w14:textId="77777777" w:rsidTr="00391E2B">
        <w:trPr>
          <w:trHeight w:val="319"/>
        </w:trPr>
        <w:tc>
          <w:tcPr>
            <w:tcW w:w="983" w:type="dxa"/>
            <w:tcBorders>
              <w:top w:val="nil"/>
              <w:left w:val="single" w:sz="8" w:space="0" w:color="auto"/>
              <w:bottom w:val="nil"/>
              <w:right w:val="nil"/>
            </w:tcBorders>
            <w:shd w:val="clear" w:color="000000" w:fill="FFFFFF"/>
            <w:noWrap/>
            <w:vAlign w:val="bottom"/>
            <w:hideMark/>
          </w:tcPr>
          <w:p w14:paraId="18A42473" w14:textId="4033D3B9" w:rsidR="009437A1" w:rsidRPr="0048645D" w:rsidRDefault="009437A1" w:rsidP="00B57759">
            <w:pPr>
              <w:spacing w:after="0" w:line="240" w:lineRule="auto"/>
              <w:jc w:val="center"/>
              <w:rPr>
                <w:rFonts w:ascii="Arial" w:eastAsia="Times New Roman" w:hAnsi="Arial" w:cs="Arial"/>
                <w:sz w:val="24"/>
                <w:szCs w:val="24"/>
                <w:lang w:eastAsia="cs-CZ"/>
              </w:rPr>
            </w:pPr>
            <w:r w:rsidRPr="0048645D">
              <w:rPr>
                <w:rFonts w:ascii="Arial" w:eastAsia="Times New Roman" w:hAnsi="Arial" w:cs="Arial"/>
                <w:sz w:val="24"/>
                <w:szCs w:val="24"/>
                <w:lang w:eastAsia="cs-CZ"/>
              </w:rPr>
              <w:t>5</w:t>
            </w:r>
            <w:r w:rsidR="00391E2B" w:rsidRPr="0048645D">
              <w:rPr>
                <w:rFonts w:ascii="Arial" w:eastAsia="Times New Roman" w:hAnsi="Arial" w:cs="Arial"/>
                <w:sz w:val="24"/>
                <w:szCs w:val="24"/>
                <w:lang w:eastAsia="cs-CZ"/>
              </w:rPr>
              <w:t xml:space="preserve"> ks</w:t>
            </w:r>
          </w:p>
        </w:tc>
        <w:tc>
          <w:tcPr>
            <w:tcW w:w="7677" w:type="dxa"/>
            <w:tcBorders>
              <w:top w:val="nil"/>
              <w:left w:val="single" w:sz="4" w:space="0" w:color="auto"/>
              <w:bottom w:val="nil"/>
              <w:right w:val="single" w:sz="8" w:space="0" w:color="auto"/>
            </w:tcBorders>
            <w:shd w:val="clear" w:color="000000" w:fill="FFFFFF"/>
            <w:hideMark/>
          </w:tcPr>
          <w:p w14:paraId="6C170B58" w14:textId="68B4B3E5" w:rsidR="00567C66" w:rsidRPr="0048645D" w:rsidRDefault="009437A1" w:rsidP="00B57759">
            <w:pPr>
              <w:spacing w:after="0" w:line="240" w:lineRule="auto"/>
              <w:rPr>
                <w:rFonts w:ascii="Arial" w:eastAsia="Times New Roman" w:hAnsi="Arial" w:cs="Arial"/>
                <w:sz w:val="24"/>
                <w:szCs w:val="24"/>
                <w:lang w:eastAsia="cs-CZ"/>
              </w:rPr>
            </w:pPr>
            <w:r w:rsidRPr="0048645D">
              <w:rPr>
                <w:rFonts w:ascii="Arial" w:eastAsia="Times New Roman" w:hAnsi="Arial" w:cs="Arial"/>
                <w:sz w:val="24"/>
                <w:szCs w:val="24"/>
                <w:lang w:eastAsia="cs-CZ"/>
              </w:rPr>
              <w:t>Windows Visio Standard 2021</w:t>
            </w:r>
          </w:p>
        </w:tc>
      </w:tr>
      <w:tr w:rsidR="0048645D" w:rsidRPr="0048645D" w14:paraId="47846FFC" w14:textId="77777777" w:rsidTr="00B57759">
        <w:trPr>
          <w:trHeight w:val="319"/>
        </w:trPr>
        <w:tc>
          <w:tcPr>
            <w:tcW w:w="983" w:type="dxa"/>
            <w:tcBorders>
              <w:top w:val="nil"/>
              <w:left w:val="single" w:sz="8" w:space="0" w:color="auto"/>
              <w:bottom w:val="nil"/>
              <w:right w:val="nil"/>
            </w:tcBorders>
            <w:shd w:val="clear" w:color="000000" w:fill="FFFFFF"/>
            <w:noWrap/>
            <w:vAlign w:val="bottom"/>
            <w:hideMark/>
          </w:tcPr>
          <w:p w14:paraId="60E66BC4" w14:textId="77777777" w:rsidR="00391E2B" w:rsidRPr="0048645D" w:rsidRDefault="00391E2B" w:rsidP="00B57759">
            <w:pPr>
              <w:spacing w:after="0" w:line="240" w:lineRule="auto"/>
              <w:jc w:val="center"/>
              <w:rPr>
                <w:rFonts w:ascii="Arial" w:eastAsia="Times New Roman" w:hAnsi="Arial" w:cs="Arial"/>
                <w:sz w:val="24"/>
                <w:szCs w:val="24"/>
                <w:lang w:eastAsia="cs-CZ"/>
              </w:rPr>
            </w:pPr>
            <w:r w:rsidRPr="0048645D">
              <w:rPr>
                <w:rFonts w:ascii="Arial" w:eastAsia="Times New Roman" w:hAnsi="Arial" w:cs="Arial"/>
                <w:sz w:val="24"/>
                <w:szCs w:val="24"/>
                <w:lang w:eastAsia="cs-CZ"/>
              </w:rPr>
              <w:t>2 ks</w:t>
            </w:r>
          </w:p>
        </w:tc>
        <w:tc>
          <w:tcPr>
            <w:tcW w:w="7677" w:type="dxa"/>
            <w:tcBorders>
              <w:top w:val="nil"/>
              <w:left w:val="single" w:sz="4" w:space="0" w:color="auto"/>
              <w:bottom w:val="nil"/>
              <w:right w:val="single" w:sz="8" w:space="0" w:color="auto"/>
            </w:tcBorders>
            <w:shd w:val="clear" w:color="000000" w:fill="FFFFFF"/>
            <w:hideMark/>
          </w:tcPr>
          <w:p w14:paraId="2C234ED2" w14:textId="77777777" w:rsidR="00567C66" w:rsidRPr="0048645D" w:rsidRDefault="00567C66" w:rsidP="00391E2B">
            <w:pPr>
              <w:spacing w:after="0" w:line="240" w:lineRule="auto"/>
              <w:rPr>
                <w:rFonts w:ascii="Arial" w:eastAsia="Times New Roman" w:hAnsi="Arial" w:cs="Arial"/>
                <w:sz w:val="24"/>
                <w:szCs w:val="24"/>
                <w:lang w:eastAsia="cs-CZ"/>
              </w:rPr>
            </w:pPr>
          </w:p>
          <w:p w14:paraId="02C12A67" w14:textId="73DFDFE7" w:rsidR="00567C66" w:rsidRPr="0048645D" w:rsidRDefault="00391E2B" w:rsidP="00391E2B">
            <w:pPr>
              <w:spacing w:after="0" w:line="240" w:lineRule="auto"/>
              <w:rPr>
                <w:rFonts w:ascii="Arial" w:eastAsia="Times New Roman" w:hAnsi="Arial" w:cs="Arial"/>
                <w:sz w:val="24"/>
                <w:szCs w:val="24"/>
                <w:lang w:eastAsia="cs-CZ"/>
              </w:rPr>
            </w:pPr>
            <w:r w:rsidRPr="0048645D">
              <w:rPr>
                <w:rFonts w:ascii="Arial" w:eastAsia="Times New Roman" w:hAnsi="Arial" w:cs="Arial"/>
                <w:sz w:val="24"/>
                <w:szCs w:val="24"/>
                <w:lang w:eastAsia="cs-CZ"/>
              </w:rPr>
              <w:t xml:space="preserve">Windows Exchange Server Standard 2019 včetně Software </w:t>
            </w:r>
            <w:proofErr w:type="spellStart"/>
            <w:r w:rsidRPr="0048645D">
              <w:rPr>
                <w:rFonts w:ascii="Arial" w:eastAsia="Times New Roman" w:hAnsi="Arial" w:cs="Arial"/>
                <w:sz w:val="24"/>
                <w:szCs w:val="24"/>
                <w:lang w:eastAsia="cs-CZ"/>
              </w:rPr>
              <w:t>Assurance</w:t>
            </w:r>
            <w:proofErr w:type="spellEnd"/>
            <w:r w:rsidRPr="0048645D">
              <w:rPr>
                <w:rFonts w:ascii="Arial" w:eastAsia="Times New Roman" w:hAnsi="Arial" w:cs="Arial"/>
                <w:sz w:val="24"/>
                <w:szCs w:val="24"/>
                <w:lang w:eastAsia="cs-CZ"/>
              </w:rPr>
              <w:t xml:space="preserve"> 3roky</w:t>
            </w:r>
          </w:p>
        </w:tc>
      </w:tr>
      <w:tr w:rsidR="0048645D" w:rsidRPr="0048645D" w14:paraId="7AE5F260" w14:textId="77777777" w:rsidTr="00B57759">
        <w:trPr>
          <w:trHeight w:val="319"/>
        </w:trPr>
        <w:tc>
          <w:tcPr>
            <w:tcW w:w="983" w:type="dxa"/>
            <w:tcBorders>
              <w:top w:val="nil"/>
              <w:left w:val="single" w:sz="8" w:space="0" w:color="auto"/>
              <w:bottom w:val="nil"/>
              <w:right w:val="nil"/>
            </w:tcBorders>
            <w:shd w:val="clear" w:color="000000" w:fill="FFFFFF"/>
            <w:noWrap/>
            <w:vAlign w:val="bottom"/>
            <w:hideMark/>
          </w:tcPr>
          <w:p w14:paraId="3EC8E3BA" w14:textId="77777777" w:rsidR="00391E2B" w:rsidRPr="0048645D" w:rsidRDefault="00391E2B" w:rsidP="00B57759">
            <w:pPr>
              <w:spacing w:after="0" w:line="240" w:lineRule="auto"/>
              <w:rPr>
                <w:rFonts w:ascii="Arial" w:eastAsia="Times New Roman" w:hAnsi="Arial" w:cs="Arial"/>
                <w:sz w:val="24"/>
                <w:szCs w:val="24"/>
                <w:lang w:eastAsia="cs-CZ"/>
              </w:rPr>
            </w:pPr>
            <w:r w:rsidRPr="0048645D">
              <w:rPr>
                <w:rFonts w:ascii="Arial" w:eastAsia="Times New Roman" w:hAnsi="Arial" w:cs="Arial"/>
                <w:sz w:val="24"/>
                <w:szCs w:val="24"/>
                <w:lang w:eastAsia="cs-CZ"/>
              </w:rPr>
              <w:t>120 ks</w:t>
            </w:r>
          </w:p>
        </w:tc>
        <w:tc>
          <w:tcPr>
            <w:tcW w:w="7677" w:type="dxa"/>
            <w:tcBorders>
              <w:top w:val="nil"/>
              <w:left w:val="single" w:sz="4" w:space="0" w:color="auto"/>
              <w:bottom w:val="nil"/>
              <w:right w:val="single" w:sz="8" w:space="0" w:color="auto"/>
            </w:tcBorders>
            <w:shd w:val="clear" w:color="000000" w:fill="FFFFFF"/>
            <w:hideMark/>
          </w:tcPr>
          <w:p w14:paraId="2C5E2080" w14:textId="77777777" w:rsidR="00567C66" w:rsidRPr="0048645D" w:rsidRDefault="00567C66" w:rsidP="00B57759">
            <w:pPr>
              <w:spacing w:after="0" w:line="240" w:lineRule="auto"/>
              <w:rPr>
                <w:rFonts w:ascii="Arial" w:eastAsia="Times New Roman" w:hAnsi="Arial" w:cs="Arial"/>
                <w:sz w:val="24"/>
                <w:szCs w:val="24"/>
                <w:lang w:eastAsia="cs-CZ"/>
              </w:rPr>
            </w:pPr>
          </w:p>
          <w:p w14:paraId="3BD5247F" w14:textId="6E9D8758" w:rsidR="00391E2B" w:rsidRPr="0048645D" w:rsidRDefault="00391E2B" w:rsidP="00B57759">
            <w:pPr>
              <w:spacing w:after="0" w:line="240" w:lineRule="auto"/>
              <w:rPr>
                <w:rFonts w:ascii="Arial" w:eastAsia="Times New Roman" w:hAnsi="Arial" w:cs="Arial"/>
                <w:sz w:val="24"/>
                <w:szCs w:val="24"/>
                <w:lang w:eastAsia="cs-CZ"/>
              </w:rPr>
            </w:pPr>
            <w:r w:rsidRPr="0048645D">
              <w:rPr>
                <w:rFonts w:ascii="Arial" w:eastAsia="Times New Roman" w:hAnsi="Arial" w:cs="Arial"/>
                <w:sz w:val="24"/>
                <w:szCs w:val="24"/>
                <w:lang w:eastAsia="cs-CZ"/>
              </w:rPr>
              <w:t xml:space="preserve">Windows Exchange Server Standard 2019 CAL – per User včetně nutného Software </w:t>
            </w:r>
            <w:proofErr w:type="spellStart"/>
            <w:r w:rsidRPr="0048645D">
              <w:rPr>
                <w:rFonts w:ascii="Arial" w:eastAsia="Times New Roman" w:hAnsi="Arial" w:cs="Arial"/>
                <w:sz w:val="24"/>
                <w:szCs w:val="24"/>
                <w:lang w:eastAsia="cs-CZ"/>
              </w:rPr>
              <w:t>Assurance</w:t>
            </w:r>
            <w:proofErr w:type="spellEnd"/>
            <w:r w:rsidRPr="0048645D">
              <w:rPr>
                <w:rFonts w:ascii="Arial" w:eastAsia="Times New Roman" w:hAnsi="Arial" w:cs="Arial"/>
                <w:sz w:val="24"/>
                <w:szCs w:val="24"/>
                <w:lang w:eastAsia="cs-CZ"/>
              </w:rPr>
              <w:t xml:space="preserve"> 3 roky</w:t>
            </w:r>
          </w:p>
        </w:tc>
      </w:tr>
    </w:tbl>
    <w:p w14:paraId="17A0ACFC" w14:textId="4085072A" w:rsidR="005E0846" w:rsidRPr="0048645D" w:rsidRDefault="005E0846"/>
    <w:p w14:paraId="07933F21" w14:textId="77777777" w:rsidR="00456019" w:rsidRPr="00456019" w:rsidRDefault="00456019" w:rsidP="00456019">
      <w:pPr>
        <w:pStyle w:val="Odstavecseseznamem"/>
        <w:numPr>
          <w:ilvl w:val="0"/>
          <w:numId w:val="9"/>
        </w:numPr>
      </w:pPr>
      <w:proofErr w:type="spellStart"/>
      <w:r w:rsidRPr="00456019">
        <w:t>Zadavatel</w:t>
      </w:r>
      <w:proofErr w:type="spellEnd"/>
      <w:r w:rsidRPr="00456019">
        <w:t xml:space="preserve"> </w:t>
      </w:r>
      <w:proofErr w:type="spellStart"/>
      <w:r w:rsidRPr="00456019">
        <w:t>požaduje</w:t>
      </w:r>
      <w:proofErr w:type="spellEnd"/>
      <w:r w:rsidRPr="00456019">
        <w:t xml:space="preserve"> </w:t>
      </w:r>
      <w:proofErr w:type="spellStart"/>
      <w:r w:rsidRPr="00456019">
        <w:t>dodávku</w:t>
      </w:r>
      <w:proofErr w:type="spellEnd"/>
      <w:r w:rsidRPr="00456019">
        <w:t xml:space="preserve"> </w:t>
      </w:r>
      <w:proofErr w:type="spellStart"/>
      <w:r w:rsidRPr="00456019">
        <w:t>licencí</w:t>
      </w:r>
      <w:proofErr w:type="spellEnd"/>
      <w:r w:rsidRPr="00456019">
        <w:t xml:space="preserve">, </w:t>
      </w:r>
      <w:proofErr w:type="spellStart"/>
      <w:r w:rsidRPr="00456019">
        <w:t>jejichž</w:t>
      </w:r>
      <w:proofErr w:type="spellEnd"/>
      <w:r w:rsidRPr="00456019">
        <w:t xml:space="preserve"> </w:t>
      </w:r>
      <w:proofErr w:type="spellStart"/>
      <w:r w:rsidRPr="00456019">
        <w:t>pravost</w:t>
      </w:r>
      <w:proofErr w:type="spellEnd"/>
      <w:r w:rsidRPr="00456019">
        <w:t xml:space="preserve"> je </w:t>
      </w:r>
      <w:proofErr w:type="spellStart"/>
      <w:r w:rsidRPr="00456019">
        <w:t>garantovaná</w:t>
      </w:r>
      <w:proofErr w:type="spellEnd"/>
      <w:r w:rsidRPr="00456019">
        <w:t xml:space="preserve"> </w:t>
      </w:r>
      <w:proofErr w:type="gramStart"/>
      <w:r w:rsidRPr="00456019">
        <w:t>a</w:t>
      </w:r>
      <w:proofErr w:type="gramEnd"/>
      <w:r w:rsidRPr="00456019">
        <w:t xml:space="preserve"> </w:t>
      </w:r>
      <w:proofErr w:type="spellStart"/>
      <w:r w:rsidRPr="00456019">
        <w:t>ověřitelná</w:t>
      </w:r>
      <w:proofErr w:type="spellEnd"/>
      <w:r w:rsidRPr="00456019">
        <w:t xml:space="preserve"> u</w:t>
      </w:r>
    </w:p>
    <w:p w14:paraId="36E98099" w14:textId="77777777" w:rsidR="00456019" w:rsidRPr="00456019" w:rsidRDefault="00456019" w:rsidP="00456019">
      <w:pPr>
        <w:spacing w:after="0" w:line="240" w:lineRule="auto"/>
        <w:ind w:left="709"/>
        <w:rPr>
          <w:sz w:val="24"/>
          <w:szCs w:val="24"/>
        </w:rPr>
      </w:pPr>
      <w:r w:rsidRPr="00456019">
        <w:rPr>
          <w:sz w:val="24"/>
          <w:szCs w:val="24"/>
        </w:rPr>
        <w:t>vlastníka autorských práv MICROSOFT. V databázi MICROSOFT musí být zadavatel veden jako první a jediný uživatel zboží (licencí).</w:t>
      </w:r>
    </w:p>
    <w:p w14:paraId="7B848DA7" w14:textId="4C8B4555" w:rsidR="00456019" w:rsidRDefault="00456019" w:rsidP="001642D1">
      <w:pPr>
        <w:pStyle w:val="Odstavecseseznamem"/>
        <w:numPr>
          <w:ilvl w:val="0"/>
          <w:numId w:val="9"/>
        </w:numPr>
      </w:pPr>
      <w:proofErr w:type="spellStart"/>
      <w:r w:rsidRPr="00456019">
        <w:t>Zadavatel</w:t>
      </w:r>
      <w:proofErr w:type="spellEnd"/>
      <w:r w:rsidRPr="00456019">
        <w:t xml:space="preserve"> </w:t>
      </w:r>
      <w:proofErr w:type="spellStart"/>
      <w:r w:rsidRPr="00456019">
        <w:t>požaduje</w:t>
      </w:r>
      <w:proofErr w:type="spellEnd"/>
      <w:r w:rsidRPr="00456019">
        <w:t xml:space="preserve"> licence pro </w:t>
      </w:r>
      <w:proofErr w:type="spellStart"/>
      <w:r w:rsidRPr="00456019">
        <w:t>užití</w:t>
      </w:r>
      <w:proofErr w:type="spellEnd"/>
      <w:r w:rsidRPr="00456019">
        <w:t xml:space="preserve"> On-Premise</w:t>
      </w:r>
      <w:r w:rsidR="007F1D43">
        <w:t>,</w:t>
      </w:r>
      <w:r w:rsidR="007F1D43" w:rsidRPr="007F1D43">
        <w:t xml:space="preserve"> </w:t>
      </w:r>
      <w:r w:rsidR="007F1D43">
        <w:t>l</w:t>
      </w:r>
      <w:r w:rsidR="007F1D43" w:rsidRPr="007F1D43">
        <w:t xml:space="preserve">icence </w:t>
      </w:r>
      <w:proofErr w:type="spellStart"/>
      <w:r w:rsidR="007F1D43" w:rsidRPr="007F1D43">
        <w:t>musí</w:t>
      </w:r>
      <w:proofErr w:type="spellEnd"/>
      <w:r w:rsidR="007F1D43" w:rsidRPr="007F1D43">
        <w:t xml:space="preserve"> </w:t>
      </w:r>
      <w:proofErr w:type="spellStart"/>
      <w:r w:rsidR="007F1D43" w:rsidRPr="007F1D43">
        <w:t>být</w:t>
      </w:r>
      <w:proofErr w:type="spellEnd"/>
      <w:r w:rsidR="007F1D43" w:rsidRPr="007F1D43">
        <w:t xml:space="preserve"> </w:t>
      </w:r>
      <w:proofErr w:type="spellStart"/>
      <w:r w:rsidR="007F1D43" w:rsidRPr="007F1D43">
        <w:t>trvalé</w:t>
      </w:r>
      <w:proofErr w:type="spellEnd"/>
      <w:r w:rsidR="007F1D43" w:rsidRPr="007F1D43">
        <w:t xml:space="preserve">, </w:t>
      </w:r>
      <w:proofErr w:type="spellStart"/>
      <w:r w:rsidR="007F1D43" w:rsidRPr="007F1D43">
        <w:t>musí</w:t>
      </w:r>
      <w:proofErr w:type="spellEnd"/>
      <w:r w:rsidR="007F1D43" w:rsidRPr="007F1D43">
        <w:t xml:space="preserve"> </w:t>
      </w:r>
      <w:proofErr w:type="spellStart"/>
      <w:r w:rsidR="007F1D43" w:rsidRPr="007F1D43">
        <w:t>vyhovovat</w:t>
      </w:r>
      <w:proofErr w:type="spellEnd"/>
      <w:r w:rsidR="007F1D43" w:rsidRPr="007F1D43">
        <w:t xml:space="preserve"> </w:t>
      </w:r>
      <w:proofErr w:type="spellStart"/>
      <w:r w:rsidR="007F1D43" w:rsidRPr="007F1D43">
        <w:t>licenčním</w:t>
      </w:r>
      <w:proofErr w:type="spellEnd"/>
      <w:r w:rsidR="007F1D43" w:rsidRPr="007F1D43">
        <w:t xml:space="preserve"> </w:t>
      </w:r>
      <w:proofErr w:type="spellStart"/>
      <w:r w:rsidR="007F1D43" w:rsidRPr="007F1D43">
        <w:t>podmínkám</w:t>
      </w:r>
      <w:proofErr w:type="spellEnd"/>
      <w:r w:rsidR="007F1D43" w:rsidRPr="007F1D43">
        <w:t xml:space="preserve"> </w:t>
      </w:r>
      <w:proofErr w:type="spellStart"/>
      <w:r w:rsidR="007F1D43" w:rsidRPr="007F1D43">
        <w:t>společnosti</w:t>
      </w:r>
      <w:proofErr w:type="spellEnd"/>
      <w:r w:rsidR="007F1D43" w:rsidRPr="007F1D43">
        <w:t xml:space="preserve"> Microsoft pro </w:t>
      </w:r>
      <w:proofErr w:type="spellStart"/>
      <w:r w:rsidR="007F1D43" w:rsidRPr="007F1D43">
        <w:t>typ</w:t>
      </w:r>
      <w:proofErr w:type="spellEnd"/>
      <w:r w:rsidR="007F1D43" w:rsidRPr="007F1D43">
        <w:t xml:space="preserve"> </w:t>
      </w:r>
      <w:proofErr w:type="spellStart"/>
      <w:r w:rsidR="007F1D43" w:rsidRPr="007F1D43">
        <w:t>organizace</w:t>
      </w:r>
      <w:proofErr w:type="spellEnd"/>
      <w:r w:rsidR="007F1D43" w:rsidRPr="007F1D43">
        <w:t xml:space="preserve"> </w:t>
      </w:r>
      <w:proofErr w:type="spellStart"/>
      <w:r w:rsidR="007F1D43" w:rsidRPr="007F1D43">
        <w:t>zadavatele</w:t>
      </w:r>
      <w:proofErr w:type="spellEnd"/>
      <w:r w:rsidR="007F1D43" w:rsidRPr="007F1D43">
        <w:t xml:space="preserve"> a </w:t>
      </w:r>
      <w:proofErr w:type="spellStart"/>
      <w:r w:rsidR="007F1D43" w:rsidRPr="007F1D43">
        <w:t>musí</w:t>
      </w:r>
      <w:proofErr w:type="spellEnd"/>
      <w:r w:rsidR="007F1D43" w:rsidRPr="007F1D43">
        <w:t xml:space="preserve"> </w:t>
      </w:r>
      <w:proofErr w:type="spellStart"/>
      <w:r w:rsidR="007F1D43" w:rsidRPr="007F1D43">
        <w:t>být</w:t>
      </w:r>
      <w:proofErr w:type="spellEnd"/>
      <w:r w:rsidR="007F1D43" w:rsidRPr="007F1D43">
        <w:t xml:space="preserve"> </w:t>
      </w:r>
      <w:proofErr w:type="spellStart"/>
      <w:r w:rsidR="007F1D43" w:rsidRPr="007F1D43">
        <w:t>určeny</w:t>
      </w:r>
      <w:proofErr w:type="spellEnd"/>
      <w:r w:rsidR="007F1D43" w:rsidRPr="007F1D43">
        <w:t xml:space="preserve"> pro </w:t>
      </w:r>
      <w:proofErr w:type="spellStart"/>
      <w:r w:rsidR="007F1D43" w:rsidRPr="007F1D43">
        <w:t>distribuci</w:t>
      </w:r>
      <w:proofErr w:type="spellEnd"/>
      <w:r w:rsidR="007F1D43" w:rsidRPr="007F1D43">
        <w:t xml:space="preserve"> v </w:t>
      </w:r>
      <w:proofErr w:type="spellStart"/>
      <w:r w:rsidR="007F1D43" w:rsidRPr="007F1D43">
        <w:t>rámci</w:t>
      </w:r>
      <w:proofErr w:type="spellEnd"/>
      <w:r w:rsidR="007F1D43" w:rsidRPr="007F1D43">
        <w:t xml:space="preserve"> ČR, resp. EU</w:t>
      </w:r>
    </w:p>
    <w:p w14:paraId="28EE2A3D" w14:textId="219331A1" w:rsidR="00456019" w:rsidRDefault="00456019"/>
    <w:p w14:paraId="26E3A709" w14:textId="068BCAEE" w:rsidR="003A27E3" w:rsidRDefault="003A27E3"/>
    <w:p w14:paraId="3B887D49" w14:textId="77777777" w:rsidR="00334847" w:rsidRDefault="00334847"/>
    <w:p w14:paraId="3CEC8799" w14:textId="77777777" w:rsidR="00334847" w:rsidRDefault="00334847"/>
    <w:p w14:paraId="75D64197" w14:textId="77777777" w:rsidR="00334847" w:rsidRDefault="00334847"/>
    <w:p w14:paraId="74924661" w14:textId="77777777" w:rsidR="00334847" w:rsidRDefault="00334847"/>
    <w:p w14:paraId="4A294E25" w14:textId="77777777" w:rsidR="00334847" w:rsidRDefault="00334847"/>
    <w:p w14:paraId="151C3E1A" w14:textId="77777777" w:rsidR="00334847" w:rsidRDefault="00334847"/>
    <w:p w14:paraId="15B175CC" w14:textId="77777777" w:rsidR="00334847" w:rsidRDefault="00334847"/>
    <w:p w14:paraId="3E9B2579" w14:textId="77777777" w:rsidR="00334847" w:rsidRDefault="00334847"/>
    <w:p w14:paraId="5AAA6CF9" w14:textId="77777777" w:rsidR="00334847" w:rsidRDefault="00334847"/>
    <w:p w14:paraId="03C7C6E8" w14:textId="77777777" w:rsidR="00334847" w:rsidRDefault="00334847"/>
    <w:p w14:paraId="72E10376" w14:textId="77777777" w:rsidR="0048645D" w:rsidRDefault="0048645D"/>
    <w:p w14:paraId="51323E3D" w14:textId="77777777" w:rsidR="003A27E3" w:rsidRDefault="003A27E3"/>
    <w:p w14:paraId="3B422564" w14:textId="65C36C1D" w:rsidR="00B57759" w:rsidRPr="00C05AFF" w:rsidRDefault="00B57759" w:rsidP="00B57759">
      <w:pPr>
        <w:rPr>
          <w:b/>
          <w:bCs/>
          <w:sz w:val="28"/>
          <w:szCs w:val="28"/>
          <w:u w:val="single"/>
        </w:rPr>
      </w:pPr>
      <w:r>
        <w:rPr>
          <w:b/>
          <w:bCs/>
          <w:sz w:val="28"/>
          <w:szCs w:val="28"/>
          <w:u w:val="single"/>
        </w:rPr>
        <w:lastRenderedPageBreak/>
        <w:t>Notebooky</w:t>
      </w:r>
    </w:p>
    <w:p w14:paraId="73A142E5" w14:textId="24D831E7" w:rsidR="00B57759" w:rsidRDefault="00B57759" w:rsidP="00B57759">
      <w:pPr>
        <w:pStyle w:val="Nadpis2"/>
        <w:rPr>
          <w:rFonts w:asciiTheme="minorHAnsi" w:hAnsiTheme="minorHAnsi" w:cstheme="minorHAnsi"/>
          <w:sz w:val="24"/>
          <w:szCs w:val="24"/>
        </w:rPr>
      </w:pPr>
      <w:r w:rsidRPr="00BD2BE8">
        <w:rPr>
          <w:rFonts w:asciiTheme="minorHAnsi" w:hAnsiTheme="minorHAnsi" w:cstheme="minorHAnsi"/>
          <w:b/>
          <w:sz w:val="24"/>
          <w:szCs w:val="24"/>
          <w:lang w:eastAsia="cs-CZ"/>
        </w:rPr>
        <w:t xml:space="preserve">2 </w:t>
      </w:r>
      <w:proofErr w:type="spellStart"/>
      <w:r w:rsidRPr="00BD2BE8">
        <w:rPr>
          <w:rFonts w:asciiTheme="minorHAnsi" w:hAnsiTheme="minorHAnsi" w:cstheme="minorHAnsi"/>
          <w:b/>
          <w:sz w:val="24"/>
          <w:szCs w:val="24"/>
          <w:lang w:eastAsia="cs-CZ"/>
        </w:rPr>
        <w:t>ks</w:t>
      </w:r>
      <w:proofErr w:type="spellEnd"/>
      <w:r w:rsidRPr="00BD2BE8">
        <w:rPr>
          <w:rFonts w:asciiTheme="minorHAnsi" w:hAnsiTheme="minorHAnsi" w:cstheme="minorHAnsi"/>
          <w:b/>
          <w:sz w:val="24"/>
          <w:szCs w:val="24"/>
          <w:lang w:eastAsia="cs-CZ"/>
        </w:rPr>
        <w:t xml:space="preserve"> - </w:t>
      </w:r>
      <w:proofErr w:type="spellStart"/>
      <w:r>
        <w:rPr>
          <w:rFonts w:asciiTheme="minorHAnsi" w:hAnsiTheme="minorHAnsi" w:cstheme="minorHAnsi"/>
          <w:b/>
          <w:sz w:val="24"/>
          <w:szCs w:val="24"/>
          <w:lang w:eastAsia="cs-CZ"/>
        </w:rPr>
        <w:t>Notebooků</w:t>
      </w:r>
      <w:proofErr w:type="spellEnd"/>
    </w:p>
    <w:p w14:paraId="0C9035AB" w14:textId="77777777" w:rsidR="00B57759" w:rsidRPr="00BD2BE8" w:rsidRDefault="00B57759" w:rsidP="00B57759">
      <w:pPr>
        <w:rPr>
          <w:lang w:val="en-GB"/>
        </w:rPr>
      </w:pPr>
    </w:p>
    <w:p w14:paraId="136798F2" w14:textId="4FD40F06" w:rsidR="00B57759" w:rsidRPr="00037CDA" w:rsidRDefault="00B57759" w:rsidP="00B57759">
      <w:pPr>
        <w:pStyle w:val="Bezmezer"/>
        <w:rPr>
          <w:rFonts w:asciiTheme="minorHAnsi" w:hAnsiTheme="minorHAnsi" w:cstheme="minorHAnsi"/>
          <w:sz w:val="16"/>
          <w:szCs w:val="16"/>
        </w:rPr>
      </w:pPr>
      <w:r w:rsidRPr="00037CDA">
        <w:rPr>
          <w:rFonts w:asciiTheme="minorHAnsi" w:hAnsiTheme="minorHAnsi" w:cstheme="minorHAnsi"/>
          <w:sz w:val="16"/>
          <w:szCs w:val="16"/>
        </w:rPr>
        <w:t xml:space="preserve"> Každý jeden kus </w:t>
      </w:r>
      <w:r w:rsidR="003A27E3">
        <w:rPr>
          <w:rFonts w:asciiTheme="minorHAnsi" w:hAnsiTheme="minorHAnsi" w:cstheme="minorHAnsi"/>
          <w:sz w:val="16"/>
          <w:szCs w:val="16"/>
        </w:rPr>
        <w:t>notebooku</w:t>
      </w:r>
      <w:r w:rsidRPr="00037CDA">
        <w:rPr>
          <w:rFonts w:asciiTheme="minorHAnsi" w:hAnsiTheme="minorHAnsi" w:cstheme="minorHAnsi"/>
          <w:sz w:val="16"/>
          <w:szCs w:val="16"/>
        </w:rPr>
        <w:t xml:space="preserve"> musí splňovat následující technické požadavky Zadavatele.</w:t>
      </w:r>
    </w:p>
    <w:tbl>
      <w:tblPr>
        <w:tblW w:w="90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8"/>
        <w:gridCol w:w="3061"/>
        <w:gridCol w:w="1038"/>
        <w:gridCol w:w="3680"/>
      </w:tblGrid>
      <w:tr w:rsidR="00334847" w:rsidRPr="00037CDA" w14:paraId="2E0C0EF5" w14:textId="309CC158" w:rsidTr="0023733E">
        <w:trPr>
          <w:trHeight w:val="1547"/>
        </w:trPr>
        <w:tc>
          <w:tcPr>
            <w:tcW w:w="1228" w:type="dxa"/>
            <w:shd w:val="clear" w:color="auto" w:fill="BFBFBF" w:themeFill="background1" w:themeFillShade="BF"/>
            <w:hideMark/>
          </w:tcPr>
          <w:p w14:paraId="08633BC2" w14:textId="77777777" w:rsidR="00334847" w:rsidRPr="00037CDA" w:rsidRDefault="00334847" w:rsidP="00334847">
            <w:pPr>
              <w:pStyle w:val="Bezmezer"/>
              <w:jc w:val="center"/>
              <w:rPr>
                <w:rFonts w:asciiTheme="minorHAnsi" w:hAnsiTheme="minorHAnsi" w:cstheme="minorHAnsi"/>
                <w:sz w:val="16"/>
                <w:szCs w:val="16"/>
                <w:lang w:eastAsia="cs-CZ"/>
              </w:rPr>
            </w:pPr>
          </w:p>
          <w:p w14:paraId="61F82BA9" w14:textId="77777777" w:rsidR="00334847" w:rsidRPr="00037CDA" w:rsidRDefault="00334847" w:rsidP="00334847">
            <w:pPr>
              <w:pStyle w:val="Bezmezer"/>
              <w:jc w:val="center"/>
              <w:rPr>
                <w:rFonts w:asciiTheme="minorHAnsi" w:hAnsiTheme="minorHAnsi" w:cstheme="minorHAnsi"/>
                <w:sz w:val="16"/>
                <w:szCs w:val="16"/>
                <w:lang w:eastAsia="cs-CZ"/>
              </w:rPr>
            </w:pPr>
          </w:p>
          <w:p w14:paraId="08AFD65A" w14:textId="77777777" w:rsidR="00334847" w:rsidRPr="00037CDA" w:rsidRDefault="00334847" w:rsidP="00334847">
            <w:pPr>
              <w:pStyle w:val="Bezmezer"/>
              <w:jc w:val="center"/>
              <w:rPr>
                <w:rFonts w:asciiTheme="minorHAnsi" w:hAnsiTheme="minorHAnsi" w:cstheme="minorHAnsi"/>
                <w:sz w:val="16"/>
                <w:szCs w:val="16"/>
                <w:lang w:eastAsia="cs-CZ"/>
              </w:rPr>
            </w:pPr>
          </w:p>
          <w:p w14:paraId="5CBEFA02" w14:textId="77777777" w:rsidR="00334847" w:rsidRPr="00037CDA" w:rsidRDefault="00334847" w:rsidP="00334847">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Parametr</w:t>
            </w:r>
          </w:p>
        </w:tc>
        <w:tc>
          <w:tcPr>
            <w:tcW w:w="3061" w:type="dxa"/>
            <w:shd w:val="clear" w:color="auto" w:fill="BFBFBF" w:themeFill="background1" w:themeFillShade="BF"/>
            <w:hideMark/>
          </w:tcPr>
          <w:p w14:paraId="258A0B3A" w14:textId="77777777" w:rsidR="00334847" w:rsidRPr="00037CDA" w:rsidRDefault="00334847" w:rsidP="00334847">
            <w:pPr>
              <w:pStyle w:val="Bezmezer"/>
              <w:jc w:val="center"/>
              <w:rPr>
                <w:rFonts w:asciiTheme="minorHAnsi" w:hAnsiTheme="minorHAnsi" w:cstheme="minorHAnsi"/>
                <w:sz w:val="16"/>
                <w:szCs w:val="16"/>
                <w:lang w:eastAsia="cs-CZ"/>
              </w:rPr>
            </w:pPr>
          </w:p>
          <w:p w14:paraId="3BDD6425" w14:textId="77777777" w:rsidR="00334847" w:rsidRPr="00037CDA" w:rsidRDefault="00334847" w:rsidP="00334847">
            <w:pPr>
              <w:pStyle w:val="Bezmezer"/>
              <w:jc w:val="center"/>
              <w:rPr>
                <w:rFonts w:asciiTheme="minorHAnsi" w:hAnsiTheme="minorHAnsi" w:cstheme="minorHAnsi"/>
                <w:sz w:val="16"/>
                <w:szCs w:val="16"/>
                <w:lang w:eastAsia="cs-CZ"/>
              </w:rPr>
            </w:pPr>
          </w:p>
          <w:p w14:paraId="3757C27F" w14:textId="77777777" w:rsidR="00334847" w:rsidRPr="00037CDA" w:rsidRDefault="00334847" w:rsidP="00334847">
            <w:pPr>
              <w:pStyle w:val="Bezmezer"/>
              <w:jc w:val="center"/>
              <w:rPr>
                <w:rFonts w:asciiTheme="minorHAnsi" w:hAnsiTheme="minorHAnsi" w:cstheme="minorHAnsi"/>
                <w:sz w:val="16"/>
                <w:szCs w:val="16"/>
                <w:lang w:eastAsia="cs-CZ"/>
              </w:rPr>
            </w:pPr>
          </w:p>
          <w:p w14:paraId="3CCD60EC" w14:textId="77777777" w:rsidR="00334847" w:rsidRPr="00037CDA" w:rsidRDefault="00334847" w:rsidP="00334847">
            <w:pPr>
              <w:pStyle w:val="Bezmezer"/>
              <w:jc w:val="center"/>
              <w:rPr>
                <w:rFonts w:asciiTheme="minorHAnsi" w:hAnsiTheme="minorHAnsi" w:cstheme="minorHAnsi"/>
                <w:sz w:val="16"/>
                <w:szCs w:val="16"/>
                <w:lang w:eastAsia="cs-CZ"/>
              </w:rPr>
            </w:pPr>
            <w:r w:rsidRPr="00037CDA">
              <w:rPr>
                <w:rFonts w:asciiTheme="minorHAnsi" w:hAnsiTheme="minorHAnsi" w:cstheme="minorHAnsi"/>
                <w:sz w:val="16"/>
                <w:szCs w:val="16"/>
                <w:lang w:eastAsia="cs-CZ"/>
              </w:rPr>
              <w:t>Popis parametru</w:t>
            </w:r>
          </w:p>
        </w:tc>
        <w:tc>
          <w:tcPr>
            <w:tcW w:w="1038" w:type="dxa"/>
            <w:shd w:val="clear" w:color="auto" w:fill="BFBFBF" w:themeFill="background1" w:themeFillShade="BF"/>
            <w:vAlign w:val="center"/>
          </w:tcPr>
          <w:p w14:paraId="08B21BDF" w14:textId="58553625" w:rsidR="00334847" w:rsidRPr="00037CDA" w:rsidRDefault="00334847" w:rsidP="00334847">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Dodavatel splňuje požadovaný parametr (ANO/NE)</w:t>
            </w:r>
          </w:p>
        </w:tc>
        <w:tc>
          <w:tcPr>
            <w:tcW w:w="3680" w:type="dxa"/>
            <w:shd w:val="clear" w:color="auto" w:fill="BFBFBF" w:themeFill="background1" w:themeFillShade="BF"/>
            <w:vAlign w:val="center"/>
          </w:tcPr>
          <w:p w14:paraId="33E3F7C1" w14:textId="580B05FA" w:rsidR="00334847" w:rsidRPr="00037CDA" w:rsidRDefault="00334847" w:rsidP="00334847">
            <w:pPr>
              <w:pStyle w:val="Bezmezer"/>
              <w:jc w:val="center"/>
              <w:rPr>
                <w:rFonts w:asciiTheme="minorHAnsi" w:hAnsiTheme="minorHAnsi" w:cstheme="minorHAnsi"/>
                <w:sz w:val="16"/>
                <w:szCs w:val="16"/>
                <w:lang w:eastAsia="cs-CZ"/>
              </w:rPr>
            </w:pPr>
            <w:r>
              <w:rPr>
                <w:rFonts w:asciiTheme="minorHAnsi" w:hAnsiTheme="minorHAnsi" w:cstheme="minorHAnsi"/>
                <w:sz w:val="16"/>
                <w:szCs w:val="16"/>
                <w:lang w:eastAsia="cs-CZ"/>
              </w:rPr>
              <w:t>Specifikace nabízeného parametru</w:t>
            </w:r>
          </w:p>
        </w:tc>
      </w:tr>
      <w:tr w:rsidR="00334847" w:rsidRPr="00037CDA" w14:paraId="05B58228" w14:textId="4BA4745D" w:rsidTr="00334847">
        <w:trPr>
          <w:trHeight w:val="20"/>
        </w:trPr>
        <w:tc>
          <w:tcPr>
            <w:tcW w:w="1228" w:type="dxa"/>
            <w:shd w:val="clear" w:color="auto" w:fill="auto"/>
            <w:hideMark/>
          </w:tcPr>
          <w:p w14:paraId="1FA6A2F3" w14:textId="4CA253EE"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Displej</w:t>
            </w:r>
          </w:p>
        </w:tc>
        <w:tc>
          <w:tcPr>
            <w:tcW w:w="3061" w:type="dxa"/>
            <w:shd w:val="clear" w:color="auto" w:fill="auto"/>
            <w:hideMark/>
          </w:tcPr>
          <w:p w14:paraId="56C604DD" w14:textId="764253B3"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14" min. rozlišení 1920x1200 IPS 500nits, antireflexní, dotykový</w:t>
            </w:r>
          </w:p>
        </w:tc>
        <w:tc>
          <w:tcPr>
            <w:tcW w:w="1038" w:type="dxa"/>
          </w:tcPr>
          <w:p w14:paraId="7F10F809" w14:textId="77777777" w:rsidR="00334847" w:rsidRPr="00B57759" w:rsidRDefault="00334847" w:rsidP="00334847">
            <w:pPr>
              <w:pStyle w:val="Bezmezer"/>
              <w:rPr>
                <w:rFonts w:asciiTheme="minorHAnsi" w:hAnsiTheme="minorHAnsi" w:cstheme="minorHAnsi"/>
                <w:sz w:val="16"/>
                <w:szCs w:val="16"/>
                <w:lang w:eastAsia="cs-CZ"/>
              </w:rPr>
            </w:pPr>
          </w:p>
        </w:tc>
        <w:tc>
          <w:tcPr>
            <w:tcW w:w="3680" w:type="dxa"/>
          </w:tcPr>
          <w:p w14:paraId="490872D2" w14:textId="77777777" w:rsidR="00334847" w:rsidRPr="00B57759" w:rsidRDefault="00334847" w:rsidP="00334847">
            <w:pPr>
              <w:pStyle w:val="Bezmezer"/>
              <w:rPr>
                <w:rFonts w:asciiTheme="minorHAnsi" w:hAnsiTheme="minorHAnsi" w:cstheme="minorHAnsi"/>
                <w:sz w:val="16"/>
                <w:szCs w:val="16"/>
                <w:lang w:eastAsia="cs-CZ"/>
              </w:rPr>
            </w:pPr>
          </w:p>
        </w:tc>
      </w:tr>
      <w:tr w:rsidR="00334847" w:rsidRPr="00037CDA" w14:paraId="28D944C8" w14:textId="6429BE60" w:rsidTr="00334847">
        <w:trPr>
          <w:trHeight w:val="126"/>
        </w:trPr>
        <w:tc>
          <w:tcPr>
            <w:tcW w:w="1228" w:type="dxa"/>
            <w:shd w:val="clear" w:color="auto" w:fill="auto"/>
            <w:hideMark/>
          </w:tcPr>
          <w:p w14:paraId="78A9CB4E" w14:textId="77777777"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CPU</w:t>
            </w:r>
          </w:p>
        </w:tc>
        <w:tc>
          <w:tcPr>
            <w:tcW w:w="3061" w:type="dxa"/>
            <w:shd w:val="clear" w:color="auto" w:fill="auto"/>
            <w:hideMark/>
          </w:tcPr>
          <w:p w14:paraId="24E96520" w14:textId="276316E4"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 xml:space="preserve">v testu na cpubenchmark.net minimálně 14950 bodů. </w:t>
            </w:r>
          </w:p>
        </w:tc>
        <w:tc>
          <w:tcPr>
            <w:tcW w:w="1038" w:type="dxa"/>
          </w:tcPr>
          <w:p w14:paraId="30794BC8" w14:textId="77777777" w:rsidR="00334847" w:rsidRPr="00B57759" w:rsidRDefault="00334847" w:rsidP="00334847">
            <w:pPr>
              <w:pStyle w:val="Bezmezer"/>
              <w:rPr>
                <w:rFonts w:asciiTheme="minorHAnsi" w:hAnsiTheme="minorHAnsi" w:cstheme="minorHAnsi"/>
                <w:sz w:val="16"/>
                <w:szCs w:val="16"/>
                <w:lang w:eastAsia="cs-CZ"/>
              </w:rPr>
            </w:pPr>
          </w:p>
        </w:tc>
        <w:tc>
          <w:tcPr>
            <w:tcW w:w="3680" w:type="dxa"/>
          </w:tcPr>
          <w:p w14:paraId="385D0881" w14:textId="77777777" w:rsidR="00334847" w:rsidRPr="00B57759" w:rsidRDefault="00334847" w:rsidP="00334847">
            <w:pPr>
              <w:pStyle w:val="Bezmezer"/>
              <w:rPr>
                <w:rFonts w:asciiTheme="minorHAnsi" w:hAnsiTheme="minorHAnsi" w:cstheme="minorHAnsi"/>
                <w:sz w:val="16"/>
                <w:szCs w:val="16"/>
                <w:lang w:eastAsia="cs-CZ"/>
              </w:rPr>
            </w:pPr>
          </w:p>
        </w:tc>
      </w:tr>
      <w:tr w:rsidR="00334847" w:rsidRPr="00037CDA" w14:paraId="3BB3F412" w14:textId="641C1653" w:rsidTr="00334847">
        <w:trPr>
          <w:trHeight w:val="20"/>
        </w:trPr>
        <w:tc>
          <w:tcPr>
            <w:tcW w:w="1228" w:type="dxa"/>
            <w:shd w:val="clear" w:color="auto" w:fill="auto"/>
            <w:hideMark/>
          </w:tcPr>
          <w:p w14:paraId="3230836D" w14:textId="77777777"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RAM</w:t>
            </w:r>
          </w:p>
        </w:tc>
        <w:tc>
          <w:tcPr>
            <w:tcW w:w="3061" w:type="dxa"/>
            <w:shd w:val="clear" w:color="auto" w:fill="auto"/>
            <w:hideMark/>
          </w:tcPr>
          <w:p w14:paraId="0A2EAD1D" w14:textId="47CA7EE2"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 xml:space="preserve">RAM 32 GB </w:t>
            </w:r>
          </w:p>
        </w:tc>
        <w:tc>
          <w:tcPr>
            <w:tcW w:w="1038" w:type="dxa"/>
          </w:tcPr>
          <w:p w14:paraId="249169B6" w14:textId="77777777" w:rsidR="00334847" w:rsidRPr="00B57759" w:rsidRDefault="00334847" w:rsidP="00334847">
            <w:pPr>
              <w:pStyle w:val="Bezmezer"/>
              <w:rPr>
                <w:rFonts w:asciiTheme="minorHAnsi" w:hAnsiTheme="minorHAnsi" w:cstheme="minorHAnsi"/>
                <w:sz w:val="16"/>
                <w:szCs w:val="16"/>
                <w:lang w:eastAsia="cs-CZ"/>
              </w:rPr>
            </w:pPr>
          </w:p>
        </w:tc>
        <w:tc>
          <w:tcPr>
            <w:tcW w:w="3680" w:type="dxa"/>
          </w:tcPr>
          <w:p w14:paraId="799132BF" w14:textId="77777777" w:rsidR="00334847" w:rsidRPr="00B57759" w:rsidRDefault="00334847" w:rsidP="00334847">
            <w:pPr>
              <w:pStyle w:val="Bezmezer"/>
              <w:rPr>
                <w:rFonts w:asciiTheme="minorHAnsi" w:hAnsiTheme="minorHAnsi" w:cstheme="minorHAnsi"/>
                <w:sz w:val="16"/>
                <w:szCs w:val="16"/>
                <w:lang w:eastAsia="cs-CZ"/>
              </w:rPr>
            </w:pPr>
          </w:p>
        </w:tc>
      </w:tr>
      <w:tr w:rsidR="00334847" w:rsidRPr="00037CDA" w14:paraId="07FF056B" w14:textId="5254BC1A" w:rsidTr="00334847">
        <w:trPr>
          <w:trHeight w:val="20"/>
        </w:trPr>
        <w:tc>
          <w:tcPr>
            <w:tcW w:w="1228" w:type="dxa"/>
            <w:shd w:val="clear" w:color="auto" w:fill="auto"/>
          </w:tcPr>
          <w:p w14:paraId="01A73BC5" w14:textId="454AA18B"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Bezpečností čip</w:t>
            </w:r>
          </w:p>
        </w:tc>
        <w:tc>
          <w:tcPr>
            <w:tcW w:w="3061" w:type="dxa"/>
            <w:shd w:val="clear" w:color="auto" w:fill="auto"/>
          </w:tcPr>
          <w:p w14:paraId="07ACB742" w14:textId="77777777" w:rsidR="00334847" w:rsidRPr="00B57759" w:rsidRDefault="00334847" w:rsidP="00334847">
            <w:pPr>
              <w:pStyle w:val="Bezmezer"/>
              <w:rPr>
                <w:rFonts w:asciiTheme="minorHAnsi" w:hAnsiTheme="minorHAnsi" w:cstheme="minorHAnsi"/>
                <w:sz w:val="16"/>
                <w:szCs w:val="16"/>
                <w:lang w:eastAsia="cs-CZ"/>
              </w:rPr>
            </w:pPr>
            <w:r w:rsidRPr="00B57759">
              <w:rPr>
                <w:rFonts w:asciiTheme="minorHAnsi" w:hAnsiTheme="minorHAnsi" w:cstheme="minorHAnsi"/>
                <w:sz w:val="16"/>
                <w:szCs w:val="16"/>
                <w:lang w:eastAsia="cs-CZ"/>
              </w:rPr>
              <w:t>min. TPM 2.0</w:t>
            </w:r>
          </w:p>
        </w:tc>
        <w:tc>
          <w:tcPr>
            <w:tcW w:w="1038" w:type="dxa"/>
          </w:tcPr>
          <w:p w14:paraId="17C10EE2" w14:textId="77777777" w:rsidR="00334847" w:rsidRPr="00B57759" w:rsidRDefault="00334847" w:rsidP="00334847">
            <w:pPr>
              <w:pStyle w:val="Bezmezer"/>
              <w:rPr>
                <w:rFonts w:asciiTheme="minorHAnsi" w:hAnsiTheme="minorHAnsi" w:cstheme="minorHAnsi"/>
                <w:sz w:val="16"/>
                <w:szCs w:val="16"/>
                <w:lang w:eastAsia="cs-CZ"/>
              </w:rPr>
            </w:pPr>
          </w:p>
        </w:tc>
        <w:tc>
          <w:tcPr>
            <w:tcW w:w="3680" w:type="dxa"/>
          </w:tcPr>
          <w:p w14:paraId="6464BAFB" w14:textId="77777777" w:rsidR="00334847" w:rsidRPr="00B57759" w:rsidRDefault="00334847" w:rsidP="00334847">
            <w:pPr>
              <w:pStyle w:val="Bezmezer"/>
              <w:rPr>
                <w:rFonts w:asciiTheme="minorHAnsi" w:hAnsiTheme="minorHAnsi" w:cstheme="minorHAnsi"/>
                <w:sz w:val="16"/>
                <w:szCs w:val="16"/>
                <w:lang w:eastAsia="cs-CZ"/>
              </w:rPr>
            </w:pPr>
          </w:p>
        </w:tc>
      </w:tr>
      <w:tr w:rsidR="00334847" w:rsidRPr="00037CDA" w14:paraId="69703041" w14:textId="076628F2" w:rsidTr="00334847">
        <w:trPr>
          <w:trHeight w:val="20"/>
        </w:trPr>
        <w:tc>
          <w:tcPr>
            <w:tcW w:w="1228" w:type="dxa"/>
            <w:shd w:val="clear" w:color="auto" w:fill="auto"/>
            <w:hideMark/>
          </w:tcPr>
          <w:p w14:paraId="0422F121" w14:textId="1C2CB4F7"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Kamera</w:t>
            </w:r>
          </w:p>
        </w:tc>
        <w:tc>
          <w:tcPr>
            <w:tcW w:w="3061" w:type="dxa"/>
            <w:shd w:val="clear" w:color="auto" w:fill="auto"/>
            <w:hideMark/>
          </w:tcPr>
          <w:p w14:paraId="4B8932D7" w14:textId="348FDB5B"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 xml:space="preserve">infračervená, min. FHD </w:t>
            </w:r>
            <w:proofErr w:type="gramStart"/>
            <w:r w:rsidRPr="00911EAF">
              <w:rPr>
                <w:rFonts w:asciiTheme="minorHAnsi" w:hAnsiTheme="minorHAnsi" w:cstheme="minorHAnsi"/>
                <w:sz w:val="16"/>
                <w:szCs w:val="16"/>
                <w:lang w:eastAsia="cs-CZ"/>
              </w:rPr>
              <w:t>1080p</w:t>
            </w:r>
            <w:proofErr w:type="gramEnd"/>
            <w:r w:rsidRPr="00911EAF">
              <w:rPr>
                <w:rFonts w:asciiTheme="minorHAnsi" w:hAnsiTheme="minorHAnsi" w:cstheme="minorHAnsi"/>
                <w:sz w:val="16"/>
                <w:szCs w:val="16"/>
                <w:lang w:eastAsia="cs-CZ"/>
              </w:rPr>
              <w:t>, se závěrkou pro ochranu soukromí kamery</w:t>
            </w:r>
          </w:p>
        </w:tc>
        <w:tc>
          <w:tcPr>
            <w:tcW w:w="1038" w:type="dxa"/>
          </w:tcPr>
          <w:p w14:paraId="753D85C1"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54414602"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7A505FB4" w14:textId="67278F2B" w:rsidTr="00334847">
        <w:trPr>
          <w:trHeight w:val="20"/>
        </w:trPr>
        <w:tc>
          <w:tcPr>
            <w:tcW w:w="1228" w:type="dxa"/>
            <w:shd w:val="clear" w:color="auto" w:fill="auto"/>
            <w:hideMark/>
          </w:tcPr>
          <w:p w14:paraId="3BDAC0F0" w14:textId="319A84FA"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HDD</w:t>
            </w:r>
          </w:p>
        </w:tc>
        <w:tc>
          <w:tcPr>
            <w:tcW w:w="3061" w:type="dxa"/>
            <w:shd w:val="clear" w:color="auto" w:fill="auto"/>
            <w:hideMark/>
          </w:tcPr>
          <w:p w14:paraId="522897B2" w14:textId="7A390FC7"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 xml:space="preserve">min. 1 TB SSD M.2 </w:t>
            </w:r>
            <w:proofErr w:type="spellStart"/>
            <w:r w:rsidRPr="00911EAF">
              <w:rPr>
                <w:rFonts w:asciiTheme="minorHAnsi" w:hAnsiTheme="minorHAnsi" w:cstheme="minorHAnsi"/>
                <w:sz w:val="16"/>
                <w:szCs w:val="16"/>
                <w:lang w:eastAsia="cs-CZ"/>
              </w:rPr>
              <w:t>PCIe</w:t>
            </w:r>
            <w:proofErr w:type="spellEnd"/>
            <w:r w:rsidRPr="00911EAF">
              <w:rPr>
                <w:rFonts w:asciiTheme="minorHAnsi" w:hAnsiTheme="minorHAnsi" w:cstheme="minorHAnsi"/>
                <w:sz w:val="16"/>
                <w:szCs w:val="16"/>
                <w:lang w:eastAsia="cs-CZ"/>
              </w:rPr>
              <w:t xml:space="preserve"> TLC</w:t>
            </w:r>
          </w:p>
        </w:tc>
        <w:tc>
          <w:tcPr>
            <w:tcW w:w="1038" w:type="dxa"/>
          </w:tcPr>
          <w:p w14:paraId="73AC59A8"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35F87798"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201D2612" w14:textId="1810DBE9" w:rsidTr="00334847">
        <w:trPr>
          <w:trHeight w:val="20"/>
        </w:trPr>
        <w:tc>
          <w:tcPr>
            <w:tcW w:w="1228" w:type="dxa"/>
            <w:shd w:val="clear" w:color="auto" w:fill="auto"/>
          </w:tcPr>
          <w:p w14:paraId="787466A3" w14:textId="59B59989" w:rsidR="00334847" w:rsidRPr="00911EAF" w:rsidRDefault="00334847" w:rsidP="00334847">
            <w:pPr>
              <w:pStyle w:val="Bezmezer"/>
              <w:jc w:val="both"/>
              <w:rPr>
                <w:rFonts w:asciiTheme="minorHAnsi" w:hAnsiTheme="minorHAnsi" w:cstheme="minorHAnsi"/>
                <w:sz w:val="16"/>
                <w:szCs w:val="16"/>
                <w:lang w:eastAsia="cs-CZ"/>
              </w:rPr>
            </w:pPr>
            <w:r w:rsidRPr="00911EAF">
              <w:rPr>
                <w:rFonts w:asciiTheme="minorHAnsi" w:hAnsiTheme="minorHAnsi" w:cstheme="minorHAnsi"/>
                <w:sz w:val="16"/>
                <w:szCs w:val="16"/>
                <w:lang w:eastAsia="cs-CZ"/>
              </w:rPr>
              <w:t>Klávesnice</w:t>
            </w:r>
          </w:p>
        </w:tc>
        <w:tc>
          <w:tcPr>
            <w:tcW w:w="3061" w:type="dxa"/>
            <w:shd w:val="clear" w:color="auto" w:fill="auto"/>
          </w:tcPr>
          <w:p w14:paraId="24926AEF" w14:textId="1D7006A5"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Klávesnice: Podsvícená, česká / slovenská</w:t>
            </w:r>
          </w:p>
        </w:tc>
        <w:tc>
          <w:tcPr>
            <w:tcW w:w="1038" w:type="dxa"/>
          </w:tcPr>
          <w:p w14:paraId="59D13D61"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4B2C93DF"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4FBF5C76" w14:textId="08319F7E" w:rsidTr="00334847">
        <w:trPr>
          <w:trHeight w:val="20"/>
        </w:trPr>
        <w:tc>
          <w:tcPr>
            <w:tcW w:w="1228" w:type="dxa"/>
            <w:shd w:val="clear" w:color="auto" w:fill="auto"/>
          </w:tcPr>
          <w:p w14:paraId="4406D9E3" w14:textId="64137DF7" w:rsidR="00334847" w:rsidRPr="00911EAF" w:rsidRDefault="00334847" w:rsidP="00334847">
            <w:pPr>
              <w:pStyle w:val="Bezmezer"/>
              <w:jc w:val="both"/>
              <w:rPr>
                <w:rFonts w:asciiTheme="minorHAnsi" w:hAnsiTheme="minorHAnsi" w:cstheme="minorHAnsi"/>
                <w:sz w:val="16"/>
                <w:szCs w:val="16"/>
                <w:lang w:eastAsia="cs-CZ"/>
              </w:rPr>
            </w:pPr>
            <w:r>
              <w:rPr>
                <w:rFonts w:asciiTheme="minorHAnsi" w:hAnsiTheme="minorHAnsi" w:cstheme="minorHAnsi"/>
                <w:sz w:val="16"/>
                <w:szCs w:val="16"/>
                <w:lang w:eastAsia="cs-CZ"/>
              </w:rPr>
              <w:t>Čtečka otisku prstu</w:t>
            </w:r>
          </w:p>
        </w:tc>
        <w:tc>
          <w:tcPr>
            <w:tcW w:w="3061" w:type="dxa"/>
            <w:shd w:val="clear" w:color="auto" w:fill="auto"/>
          </w:tcPr>
          <w:p w14:paraId="55E1BA92" w14:textId="062B7E44" w:rsidR="00334847" w:rsidRPr="00911EAF" w:rsidRDefault="00334847" w:rsidP="00334847">
            <w:pPr>
              <w:pStyle w:val="Bezmezer"/>
              <w:rPr>
                <w:rFonts w:asciiTheme="minorHAnsi" w:hAnsiTheme="minorHAnsi" w:cstheme="minorHAnsi"/>
                <w:sz w:val="16"/>
                <w:szCs w:val="16"/>
                <w:lang w:eastAsia="cs-CZ"/>
              </w:rPr>
            </w:pPr>
            <w:r>
              <w:rPr>
                <w:rFonts w:asciiTheme="minorHAnsi" w:hAnsiTheme="minorHAnsi" w:cstheme="minorHAnsi"/>
                <w:sz w:val="16"/>
                <w:szCs w:val="16"/>
                <w:lang w:eastAsia="cs-CZ"/>
              </w:rPr>
              <w:t>Ano</w:t>
            </w:r>
          </w:p>
        </w:tc>
        <w:tc>
          <w:tcPr>
            <w:tcW w:w="1038" w:type="dxa"/>
          </w:tcPr>
          <w:p w14:paraId="72C05134" w14:textId="77777777" w:rsidR="00334847" w:rsidRDefault="00334847" w:rsidP="00334847">
            <w:pPr>
              <w:pStyle w:val="Bezmezer"/>
              <w:rPr>
                <w:rFonts w:asciiTheme="minorHAnsi" w:hAnsiTheme="minorHAnsi" w:cstheme="minorHAnsi"/>
                <w:sz w:val="16"/>
                <w:szCs w:val="16"/>
                <w:lang w:eastAsia="cs-CZ"/>
              </w:rPr>
            </w:pPr>
          </w:p>
        </w:tc>
        <w:tc>
          <w:tcPr>
            <w:tcW w:w="3680" w:type="dxa"/>
          </w:tcPr>
          <w:p w14:paraId="56F82D14" w14:textId="77777777" w:rsidR="00334847" w:rsidRDefault="00334847" w:rsidP="00334847">
            <w:pPr>
              <w:pStyle w:val="Bezmezer"/>
              <w:rPr>
                <w:rFonts w:asciiTheme="minorHAnsi" w:hAnsiTheme="minorHAnsi" w:cstheme="minorHAnsi"/>
                <w:sz w:val="16"/>
                <w:szCs w:val="16"/>
                <w:lang w:eastAsia="cs-CZ"/>
              </w:rPr>
            </w:pPr>
          </w:p>
        </w:tc>
      </w:tr>
      <w:tr w:rsidR="00334847" w:rsidRPr="00037CDA" w14:paraId="4B49622C" w14:textId="09E63568" w:rsidTr="00334847">
        <w:trPr>
          <w:trHeight w:val="20"/>
        </w:trPr>
        <w:tc>
          <w:tcPr>
            <w:tcW w:w="1228" w:type="dxa"/>
            <w:shd w:val="clear" w:color="auto" w:fill="auto"/>
            <w:hideMark/>
          </w:tcPr>
          <w:p w14:paraId="7B3E4D20" w14:textId="04BC7D5F"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Napájecí adaptér</w:t>
            </w:r>
          </w:p>
        </w:tc>
        <w:tc>
          <w:tcPr>
            <w:tcW w:w="3061" w:type="dxa"/>
            <w:shd w:val="clear" w:color="auto" w:fill="auto"/>
            <w:hideMark/>
          </w:tcPr>
          <w:p w14:paraId="2021C9DA" w14:textId="482FEF45"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USB-C</w:t>
            </w:r>
          </w:p>
        </w:tc>
        <w:tc>
          <w:tcPr>
            <w:tcW w:w="1038" w:type="dxa"/>
          </w:tcPr>
          <w:p w14:paraId="5F9B81CA"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6BCF0643"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194849E8" w14:textId="0030170E" w:rsidTr="00334847">
        <w:trPr>
          <w:trHeight w:val="20"/>
        </w:trPr>
        <w:tc>
          <w:tcPr>
            <w:tcW w:w="1228" w:type="dxa"/>
            <w:shd w:val="clear" w:color="auto" w:fill="auto"/>
            <w:hideMark/>
          </w:tcPr>
          <w:p w14:paraId="594811BE" w14:textId="4014269E"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Baterie</w:t>
            </w:r>
          </w:p>
        </w:tc>
        <w:tc>
          <w:tcPr>
            <w:tcW w:w="3061" w:type="dxa"/>
            <w:shd w:val="clear" w:color="auto" w:fill="auto"/>
            <w:hideMark/>
          </w:tcPr>
          <w:p w14:paraId="3CDD851C" w14:textId="777613AE"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min. 57Wh</w:t>
            </w:r>
          </w:p>
        </w:tc>
        <w:tc>
          <w:tcPr>
            <w:tcW w:w="1038" w:type="dxa"/>
          </w:tcPr>
          <w:p w14:paraId="4FF117FA"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6F31ABE2"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0C5A2628" w14:textId="5F9BF210" w:rsidTr="00334847">
        <w:trPr>
          <w:trHeight w:val="20"/>
        </w:trPr>
        <w:tc>
          <w:tcPr>
            <w:tcW w:w="1228" w:type="dxa"/>
            <w:shd w:val="clear" w:color="auto" w:fill="auto"/>
            <w:hideMark/>
          </w:tcPr>
          <w:p w14:paraId="317DEC0E" w14:textId="4A8173CD" w:rsidR="00334847" w:rsidRPr="00911EAF" w:rsidRDefault="00334847" w:rsidP="00334847">
            <w:pPr>
              <w:pStyle w:val="Bezmezer"/>
              <w:rPr>
                <w:rFonts w:asciiTheme="minorHAnsi" w:hAnsiTheme="minorHAnsi" w:cstheme="minorHAnsi"/>
                <w:sz w:val="16"/>
                <w:szCs w:val="16"/>
                <w:lang w:eastAsia="cs-CZ"/>
              </w:rPr>
            </w:pPr>
            <w:proofErr w:type="spellStart"/>
            <w:r w:rsidRPr="00911EAF">
              <w:rPr>
                <w:rFonts w:asciiTheme="minorHAnsi" w:hAnsiTheme="minorHAnsi" w:cstheme="minorHAnsi"/>
                <w:sz w:val="16"/>
                <w:szCs w:val="16"/>
                <w:lang w:eastAsia="cs-CZ"/>
              </w:rPr>
              <w:t>Bzdrát</w:t>
            </w:r>
            <w:proofErr w:type="spellEnd"/>
            <w:r w:rsidRPr="00911EAF">
              <w:rPr>
                <w:rFonts w:asciiTheme="minorHAnsi" w:hAnsiTheme="minorHAnsi" w:cstheme="minorHAnsi"/>
                <w:sz w:val="16"/>
                <w:szCs w:val="16"/>
                <w:lang w:eastAsia="cs-CZ"/>
              </w:rPr>
              <w:t>. komunikace</w:t>
            </w:r>
          </w:p>
        </w:tc>
        <w:tc>
          <w:tcPr>
            <w:tcW w:w="3061" w:type="dxa"/>
            <w:shd w:val="clear" w:color="auto" w:fill="auto"/>
          </w:tcPr>
          <w:p w14:paraId="46D59FA4" w14:textId="5526ED18"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Wi-Fi 6E, BT5.2, WWAN 4G, NFC</w:t>
            </w:r>
          </w:p>
        </w:tc>
        <w:tc>
          <w:tcPr>
            <w:tcW w:w="1038" w:type="dxa"/>
          </w:tcPr>
          <w:p w14:paraId="7CA23E7A"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7743D962"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321DD9EA" w14:textId="00F7899A" w:rsidTr="00334847">
        <w:trPr>
          <w:trHeight w:val="20"/>
        </w:trPr>
        <w:tc>
          <w:tcPr>
            <w:tcW w:w="1228" w:type="dxa"/>
            <w:shd w:val="clear" w:color="auto" w:fill="auto"/>
          </w:tcPr>
          <w:p w14:paraId="79767C42" w14:textId="6C5E0033"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Porty</w:t>
            </w:r>
          </w:p>
        </w:tc>
        <w:tc>
          <w:tcPr>
            <w:tcW w:w="3061" w:type="dxa"/>
            <w:shd w:val="clear" w:color="auto" w:fill="auto"/>
          </w:tcPr>
          <w:p w14:paraId="5189E4DD" w14:textId="0B706902" w:rsidR="00334847" w:rsidRPr="00911EAF" w:rsidRDefault="00334847" w:rsidP="00334847">
            <w:pPr>
              <w:pStyle w:val="Bezmezer"/>
              <w:rPr>
                <w:rFonts w:asciiTheme="minorHAnsi" w:hAnsiTheme="minorHAnsi" w:cstheme="minorHAnsi"/>
                <w:sz w:val="16"/>
                <w:szCs w:val="16"/>
                <w:lang w:eastAsia="cs-CZ"/>
              </w:rPr>
            </w:pPr>
            <w:r w:rsidRPr="00911EAF">
              <w:rPr>
                <w:rFonts w:asciiTheme="minorHAnsi" w:hAnsiTheme="minorHAnsi" w:cstheme="minorHAnsi"/>
                <w:sz w:val="16"/>
                <w:szCs w:val="16"/>
                <w:lang w:eastAsia="cs-CZ"/>
              </w:rPr>
              <w:t xml:space="preserve">min. USB 3.2 Gen 1; </w:t>
            </w:r>
            <w:proofErr w:type="spellStart"/>
            <w:r w:rsidRPr="00911EAF">
              <w:rPr>
                <w:rFonts w:asciiTheme="minorHAnsi" w:hAnsiTheme="minorHAnsi" w:cstheme="minorHAnsi"/>
                <w:sz w:val="16"/>
                <w:szCs w:val="16"/>
                <w:lang w:eastAsia="cs-CZ"/>
              </w:rPr>
              <w:t>Thunderbolt</w:t>
            </w:r>
            <w:proofErr w:type="spellEnd"/>
            <w:r w:rsidRPr="00911EAF">
              <w:rPr>
                <w:rFonts w:asciiTheme="minorHAnsi" w:hAnsiTheme="minorHAnsi" w:cstheme="minorHAnsi"/>
                <w:sz w:val="16"/>
                <w:szCs w:val="16"/>
                <w:lang w:eastAsia="cs-CZ"/>
              </w:rPr>
              <w:t xml:space="preserve"> 4 / USB4 40Gbps, HDMI, až </w:t>
            </w:r>
            <w:proofErr w:type="gramStart"/>
            <w:r w:rsidRPr="00911EAF">
              <w:rPr>
                <w:rFonts w:asciiTheme="minorHAnsi" w:hAnsiTheme="minorHAnsi" w:cstheme="minorHAnsi"/>
                <w:sz w:val="16"/>
                <w:szCs w:val="16"/>
                <w:lang w:eastAsia="cs-CZ"/>
              </w:rPr>
              <w:t>4K</w:t>
            </w:r>
            <w:proofErr w:type="gramEnd"/>
            <w:r w:rsidRPr="00911EAF">
              <w:rPr>
                <w:rFonts w:asciiTheme="minorHAnsi" w:hAnsiTheme="minorHAnsi" w:cstheme="minorHAnsi"/>
                <w:sz w:val="16"/>
                <w:szCs w:val="16"/>
                <w:lang w:eastAsia="cs-CZ"/>
              </w:rPr>
              <w:t>/60Hz</w:t>
            </w:r>
          </w:p>
        </w:tc>
        <w:tc>
          <w:tcPr>
            <w:tcW w:w="1038" w:type="dxa"/>
          </w:tcPr>
          <w:p w14:paraId="33669C4F" w14:textId="77777777" w:rsidR="00334847" w:rsidRPr="00911EAF" w:rsidRDefault="00334847" w:rsidP="00334847">
            <w:pPr>
              <w:pStyle w:val="Bezmezer"/>
              <w:rPr>
                <w:rFonts w:asciiTheme="minorHAnsi" w:hAnsiTheme="minorHAnsi" w:cstheme="minorHAnsi"/>
                <w:sz w:val="16"/>
                <w:szCs w:val="16"/>
                <w:lang w:eastAsia="cs-CZ"/>
              </w:rPr>
            </w:pPr>
          </w:p>
        </w:tc>
        <w:tc>
          <w:tcPr>
            <w:tcW w:w="3680" w:type="dxa"/>
          </w:tcPr>
          <w:p w14:paraId="0287417F" w14:textId="77777777" w:rsidR="00334847" w:rsidRPr="00911EAF" w:rsidRDefault="00334847" w:rsidP="00334847">
            <w:pPr>
              <w:pStyle w:val="Bezmezer"/>
              <w:rPr>
                <w:rFonts w:asciiTheme="minorHAnsi" w:hAnsiTheme="minorHAnsi" w:cstheme="minorHAnsi"/>
                <w:sz w:val="16"/>
                <w:szCs w:val="16"/>
                <w:lang w:eastAsia="cs-CZ"/>
              </w:rPr>
            </w:pPr>
          </w:p>
        </w:tc>
      </w:tr>
      <w:tr w:rsidR="00334847" w:rsidRPr="00037CDA" w14:paraId="601BB695" w14:textId="19E845FF" w:rsidTr="00334847">
        <w:trPr>
          <w:trHeight w:val="20"/>
        </w:trPr>
        <w:tc>
          <w:tcPr>
            <w:tcW w:w="1228" w:type="dxa"/>
            <w:shd w:val="clear" w:color="auto" w:fill="auto"/>
          </w:tcPr>
          <w:p w14:paraId="2C927F06" w14:textId="5609C647" w:rsidR="00334847" w:rsidRPr="00911EAF" w:rsidRDefault="00334847" w:rsidP="00334847">
            <w:pPr>
              <w:pStyle w:val="Bezmezer"/>
              <w:rPr>
                <w:rFonts w:asciiTheme="minorHAnsi" w:hAnsiTheme="minorHAnsi" w:cstheme="minorHAnsi"/>
                <w:sz w:val="16"/>
                <w:szCs w:val="16"/>
                <w:lang w:eastAsia="cs-CZ"/>
              </w:rPr>
            </w:pPr>
            <w:r>
              <w:rPr>
                <w:rFonts w:asciiTheme="minorHAnsi" w:hAnsiTheme="minorHAnsi" w:cstheme="minorHAnsi"/>
                <w:sz w:val="16"/>
                <w:szCs w:val="16"/>
                <w:lang w:eastAsia="cs-CZ"/>
              </w:rPr>
              <w:t>Podpora d</w:t>
            </w:r>
            <w:r w:rsidRPr="00D60D97">
              <w:rPr>
                <w:rFonts w:asciiTheme="minorHAnsi" w:hAnsiTheme="minorHAnsi" w:cstheme="minorHAnsi"/>
                <w:sz w:val="16"/>
                <w:szCs w:val="16"/>
                <w:lang w:eastAsia="cs-CZ"/>
              </w:rPr>
              <w:t>okovací stanice</w:t>
            </w:r>
          </w:p>
        </w:tc>
        <w:tc>
          <w:tcPr>
            <w:tcW w:w="3061" w:type="dxa"/>
            <w:shd w:val="clear" w:color="auto" w:fill="auto"/>
          </w:tcPr>
          <w:p w14:paraId="0B1FDADB" w14:textId="7789C21B" w:rsidR="00334847" w:rsidRPr="00911EAF" w:rsidRDefault="00334847" w:rsidP="00334847">
            <w:pPr>
              <w:pStyle w:val="Bezmezer"/>
              <w:rPr>
                <w:rFonts w:asciiTheme="minorHAnsi" w:hAnsiTheme="minorHAnsi" w:cstheme="minorHAnsi"/>
                <w:sz w:val="16"/>
                <w:szCs w:val="16"/>
                <w:lang w:eastAsia="cs-CZ"/>
              </w:rPr>
            </w:pPr>
            <w:r w:rsidRPr="00D60D97">
              <w:rPr>
                <w:rFonts w:asciiTheme="minorHAnsi" w:hAnsiTheme="minorHAnsi" w:cstheme="minorHAnsi"/>
                <w:sz w:val="16"/>
                <w:szCs w:val="16"/>
                <w:lang w:eastAsia="cs-CZ"/>
              </w:rPr>
              <w:t xml:space="preserve">Podpora různá dokovacích řešení přes </w:t>
            </w:r>
            <w:proofErr w:type="spellStart"/>
            <w:r w:rsidRPr="00D60D97">
              <w:rPr>
                <w:rFonts w:asciiTheme="minorHAnsi" w:hAnsiTheme="minorHAnsi" w:cstheme="minorHAnsi"/>
                <w:sz w:val="16"/>
                <w:szCs w:val="16"/>
                <w:lang w:eastAsia="cs-CZ"/>
              </w:rPr>
              <w:t>Thunderbolt</w:t>
            </w:r>
            <w:proofErr w:type="spellEnd"/>
            <w:r w:rsidRPr="00D60D97">
              <w:rPr>
                <w:rFonts w:asciiTheme="minorHAnsi" w:hAnsiTheme="minorHAnsi" w:cstheme="minorHAnsi"/>
                <w:sz w:val="16"/>
                <w:szCs w:val="16"/>
                <w:lang w:eastAsia="cs-CZ"/>
              </w:rPr>
              <w:t xml:space="preserve"> / USB-C</w:t>
            </w:r>
          </w:p>
        </w:tc>
        <w:tc>
          <w:tcPr>
            <w:tcW w:w="1038" w:type="dxa"/>
          </w:tcPr>
          <w:p w14:paraId="7ED200D8" w14:textId="77777777" w:rsidR="00334847" w:rsidRPr="00D60D97" w:rsidRDefault="00334847" w:rsidP="00334847">
            <w:pPr>
              <w:pStyle w:val="Bezmezer"/>
              <w:rPr>
                <w:rFonts w:asciiTheme="minorHAnsi" w:hAnsiTheme="minorHAnsi" w:cstheme="minorHAnsi"/>
                <w:sz w:val="16"/>
                <w:szCs w:val="16"/>
                <w:lang w:eastAsia="cs-CZ"/>
              </w:rPr>
            </w:pPr>
          </w:p>
        </w:tc>
        <w:tc>
          <w:tcPr>
            <w:tcW w:w="3680" w:type="dxa"/>
          </w:tcPr>
          <w:p w14:paraId="59775651" w14:textId="77777777" w:rsidR="00334847" w:rsidRPr="00D60D97" w:rsidRDefault="00334847" w:rsidP="00334847">
            <w:pPr>
              <w:pStyle w:val="Bezmezer"/>
              <w:rPr>
                <w:rFonts w:asciiTheme="minorHAnsi" w:hAnsiTheme="minorHAnsi" w:cstheme="minorHAnsi"/>
                <w:sz w:val="16"/>
                <w:szCs w:val="16"/>
                <w:lang w:eastAsia="cs-CZ"/>
              </w:rPr>
            </w:pPr>
          </w:p>
        </w:tc>
      </w:tr>
      <w:tr w:rsidR="00334847" w:rsidRPr="00037CDA" w14:paraId="21167DE8" w14:textId="52373C9D" w:rsidTr="00334847">
        <w:trPr>
          <w:trHeight w:val="20"/>
        </w:trPr>
        <w:tc>
          <w:tcPr>
            <w:tcW w:w="1228" w:type="dxa"/>
            <w:shd w:val="clear" w:color="auto" w:fill="auto"/>
            <w:hideMark/>
          </w:tcPr>
          <w:p w14:paraId="4B1240E4" w14:textId="1431CF52" w:rsidR="00334847" w:rsidRPr="00D60D97" w:rsidRDefault="00334847" w:rsidP="00334847">
            <w:pPr>
              <w:pStyle w:val="Bezmezer"/>
              <w:rPr>
                <w:rFonts w:asciiTheme="minorHAnsi" w:hAnsiTheme="minorHAnsi" w:cstheme="minorHAnsi"/>
                <w:sz w:val="16"/>
                <w:szCs w:val="16"/>
                <w:lang w:eastAsia="cs-CZ"/>
              </w:rPr>
            </w:pPr>
            <w:r w:rsidRPr="00D60D97">
              <w:rPr>
                <w:rFonts w:asciiTheme="minorHAnsi" w:hAnsiTheme="minorHAnsi" w:cstheme="minorHAnsi"/>
                <w:sz w:val="16"/>
                <w:szCs w:val="16"/>
                <w:lang w:eastAsia="cs-CZ"/>
              </w:rPr>
              <w:t>Bezpečnostní slot</w:t>
            </w:r>
          </w:p>
        </w:tc>
        <w:tc>
          <w:tcPr>
            <w:tcW w:w="3061" w:type="dxa"/>
            <w:shd w:val="clear" w:color="auto" w:fill="auto"/>
          </w:tcPr>
          <w:p w14:paraId="1650493E" w14:textId="5D51E988" w:rsidR="00334847" w:rsidRPr="00D60D97" w:rsidRDefault="00334847" w:rsidP="00334847">
            <w:pPr>
              <w:pStyle w:val="Bezmezer"/>
              <w:rPr>
                <w:rFonts w:asciiTheme="minorHAnsi" w:hAnsiTheme="minorHAnsi" w:cstheme="minorHAnsi"/>
                <w:sz w:val="16"/>
                <w:szCs w:val="16"/>
                <w:lang w:eastAsia="cs-CZ"/>
              </w:rPr>
            </w:pPr>
            <w:r w:rsidRPr="00D60D97">
              <w:rPr>
                <w:rFonts w:asciiTheme="minorHAnsi" w:hAnsiTheme="minorHAnsi" w:cstheme="minorHAnsi"/>
                <w:sz w:val="16"/>
                <w:szCs w:val="16"/>
                <w:lang w:eastAsia="cs-CZ"/>
              </w:rPr>
              <w:t xml:space="preserve">Bezpečnostní slot </w:t>
            </w:r>
            <w:proofErr w:type="spellStart"/>
            <w:r w:rsidRPr="00D60D97">
              <w:rPr>
                <w:rFonts w:asciiTheme="minorHAnsi" w:hAnsiTheme="minorHAnsi" w:cstheme="minorHAnsi"/>
                <w:sz w:val="16"/>
                <w:szCs w:val="16"/>
                <w:lang w:eastAsia="cs-CZ"/>
              </w:rPr>
              <w:t>Kensington</w:t>
            </w:r>
            <w:proofErr w:type="spellEnd"/>
          </w:p>
        </w:tc>
        <w:tc>
          <w:tcPr>
            <w:tcW w:w="1038" w:type="dxa"/>
          </w:tcPr>
          <w:p w14:paraId="2C1D2F0C" w14:textId="77777777" w:rsidR="00334847" w:rsidRPr="00D60D97" w:rsidRDefault="00334847" w:rsidP="00334847">
            <w:pPr>
              <w:pStyle w:val="Bezmezer"/>
              <w:rPr>
                <w:rFonts w:asciiTheme="minorHAnsi" w:hAnsiTheme="minorHAnsi" w:cstheme="minorHAnsi"/>
                <w:sz w:val="16"/>
                <w:szCs w:val="16"/>
                <w:lang w:eastAsia="cs-CZ"/>
              </w:rPr>
            </w:pPr>
          </w:p>
        </w:tc>
        <w:tc>
          <w:tcPr>
            <w:tcW w:w="3680" w:type="dxa"/>
          </w:tcPr>
          <w:p w14:paraId="76A2BB4B" w14:textId="77777777" w:rsidR="00334847" w:rsidRPr="00D60D97" w:rsidRDefault="00334847" w:rsidP="00334847">
            <w:pPr>
              <w:pStyle w:val="Bezmezer"/>
              <w:rPr>
                <w:rFonts w:asciiTheme="minorHAnsi" w:hAnsiTheme="minorHAnsi" w:cstheme="minorHAnsi"/>
                <w:sz w:val="16"/>
                <w:szCs w:val="16"/>
                <w:lang w:eastAsia="cs-CZ"/>
              </w:rPr>
            </w:pPr>
          </w:p>
        </w:tc>
      </w:tr>
      <w:tr w:rsidR="00334847" w:rsidRPr="00037CDA" w14:paraId="302772E6" w14:textId="5BF82794" w:rsidTr="00334847">
        <w:trPr>
          <w:trHeight w:val="20"/>
        </w:trPr>
        <w:tc>
          <w:tcPr>
            <w:tcW w:w="1228" w:type="dxa"/>
            <w:shd w:val="clear" w:color="auto" w:fill="auto"/>
          </w:tcPr>
          <w:p w14:paraId="1257F590" w14:textId="2301707F" w:rsidR="00334847" w:rsidRPr="00D60D97" w:rsidRDefault="00334847" w:rsidP="00334847">
            <w:pPr>
              <w:pStyle w:val="Bezmezer"/>
              <w:rPr>
                <w:rFonts w:asciiTheme="minorHAnsi" w:hAnsiTheme="minorHAnsi" w:cstheme="minorHAnsi"/>
                <w:sz w:val="16"/>
                <w:szCs w:val="16"/>
                <w:lang w:eastAsia="cs-CZ"/>
              </w:rPr>
            </w:pPr>
            <w:r w:rsidRPr="00D60D97">
              <w:rPr>
                <w:rFonts w:asciiTheme="minorHAnsi" w:hAnsiTheme="minorHAnsi" w:cstheme="minorHAnsi"/>
                <w:sz w:val="16"/>
                <w:szCs w:val="16"/>
                <w:lang w:eastAsia="cs-CZ"/>
              </w:rPr>
              <w:t>Materiál pouzdra</w:t>
            </w:r>
          </w:p>
        </w:tc>
        <w:tc>
          <w:tcPr>
            <w:tcW w:w="3061" w:type="dxa"/>
            <w:shd w:val="clear" w:color="auto" w:fill="auto"/>
          </w:tcPr>
          <w:p w14:paraId="53744FD5" w14:textId="3EC97877" w:rsidR="00334847" w:rsidRPr="00D60D97" w:rsidRDefault="00334847" w:rsidP="00334847">
            <w:pPr>
              <w:pStyle w:val="Bezmezer"/>
              <w:rPr>
                <w:rFonts w:asciiTheme="minorHAnsi" w:hAnsiTheme="minorHAnsi" w:cstheme="minorHAnsi"/>
                <w:sz w:val="16"/>
                <w:szCs w:val="16"/>
                <w:lang w:eastAsia="cs-CZ"/>
              </w:rPr>
            </w:pPr>
            <w:r w:rsidRPr="00D60D97">
              <w:rPr>
                <w:rFonts w:asciiTheme="minorHAnsi" w:hAnsiTheme="minorHAnsi" w:cstheme="minorHAnsi"/>
                <w:sz w:val="16"/>
                <w:szCs w:val="16"/>
                <w:lang w:eastAsia="cs-CZ"/>
              </w:rPr>
              <w:t>Uhlíková vlákna, hliník</w:t>
            </w:r>
          </w:p>
        </w:tc>
        <w:tc>
          <w:tcPr>
            <w:tcW w:w="1038" w:type="dxa"/>
          </w:tcPr>
          <w:p w14:paraId="5A133201" w14:textId="77777777" w:rsidR="00334847" w:rsidRPr="00D60D97" w:rsidRDefault="00334847" w:rsidP="00334847">
            <w:pPr>
              <w:pStyle w:val="Bezmezer"/>
              <w:rPr>
                <w:rFonts w:asciiTheme="minorHAnsi" w:hAnsiTheme="minorHAnsi" w:cstheme="minorHAnsi"/>
                <w:sz w:val="16"/>
                <w:szCs w:val="16"/>
                <w:lang w:eastAsia="cs-CZ"/>
              </w:rPr>
            </w:pPr>
          </w:p>
        </w:tc>
        <w:tc>
          <w:tcPr>
            <w:tcW w:w="3680" w:type="dxa"/>
          </w:tcPr>
          <w:p w14:paraId="2D723704" w14:textId="77777777" w:rsidR="00334847" w:rsidRPr="00D60D97" w:rsidRDefault="00334847" w:rsidP="00334847">
            <w:pPr>
              <w:pStyle w:val="Bezmezer"/>
              <w:rPr>
                <w:rFonts w:asciiTheme="minorHAnsi" w:hAnsiTheme="minorHAnsi" w:cstheme="minorHAnsi"/>
                <w:sz w:val="16"/>
                <w:szCs w:val="16"/>
                <w:lang w:eastAsia="cs-CZ"/>
              </w:rPr>
            </w:pPr>
          </w:p>
        </w:tc>
      </w:tr>
      <w:tr w:rsidR="00334847" w:rsidRPr="00037CDA" w14:paraId="68DC1672" w14:textId="11B56873" w:rsidTr="00334847">
        <w:trPr>
          <w:trHeight w:val="20"/>
        </w:trPr>
        <w:tc>
          <w:tcPr>
            <w:tcW w:w="1228" w:type="dxa"/>
            <w:shd w:val="clear" w:color="auto" w:fill="auto"/>
          </w:tcPr>
          <w:p w14:paraId="746FB732" w14:textId="539775CB" w:rsidR="00334847" w:rsidRPr="00456019" w:rsidRDefault="00334847" w:rsidP="00334847">
            <w:pPr>
              <w:pStyle w:val="Bezmezer"/>
              <w:rPr>
                <w:rFonts w:asciiTheme="minorHAnsi" w:hAnsiTheme="minorHAnsi" w:cstheme="minorHAnsi"/>
                <w:sz w:val="16"/>
                <w:szCs w:val="16"/>
                <w:lang w:eastAsia="cs-CZ"/>
              </w:rPr>
            </w:pPr>
            <w:r w:rsidRPr="00456019">
              <w:rPr>
                <w:rFonts w:asciiTheme="minorHAnsi" w:hAnsiTheme="minorHAnsi" w:cstheme="minorHAnsi"/>
                <w:sz w:val="16"/>
                <w:szCs w:val="16"/>
                <w:lang w:eastAsia="cs-CZ"/>
              </w:rPr>
              <w:t>Operační systém:</w:t>
            </w:r>
          </w:p>
        </w:tc>
        <w:tc>
          <w:tcPr>
            <w:tcW w:w="3061" w:type="dxa"/>
            <w:shd w:val="clear" w:color="auto" w:fill="auto"/>
          </w:tcPr>
          <w:p w14:paraId="7CD3EA9A" w14:textId="00A6765F" w:rsidR="00334847" w:rsidRPr="00456019" w:rsidRDefault="00334847" w:rsidP="00334847">
            <w:pPr>
              <w:pStyle w:val="Bezmezer"/>
              <w:rPr>
                <w:rFonts w:asciiTheme="minorHAnsi" w:hAnsiTheme="minorHAnsi" w:cstheme="minorHAnsi"/>
                <w:sz w:val="16"/>
                <w:szCs w:val="16"/>
                <w:lang w:eastAsia="cs-CZ"/>
              </w:rPr>
            </w:pPr>
            <w:r w:rsidRPr="00456019">
              <w:rPr>
                <w:rFonts w:asciiTheme="minorHAnsi" w:hAnsiTheme="minorHAnsi" w:cstheme="minorHAnsi"/>
                <w:sz w:val="16"/>
                <w:szCs w:val="16"/>
                <w:lang w:eastAsia="cs-CZ"/>
              </w:rPr>
              <w:t>Windows 11 Pro 64</w:t>
            </w:r>
          </w:p>
        </w:tc>
        <w:tc>
          <w:tcPr>
            <w:tcW w:w="1038" w:type="dxa"/>
          </w:tcPr>
          <w:p w14:paraId="7774CF01" w14:textId="77777777" w:rsidR="00334847" w:rsidRPr="00456019" w:rsidRDefault="00334847" w:rsidP="00334847">
            <w:pPr>
              <w:pStyle w:val="Bezmezer"/>
              <w:rPr>
                <w:rFonts w:asciiTheme="minorHAnsi" w:hAnsiTheme="minorHAnsi" w:cstheme="minorHAnsi"/>
                <w:sz w:val="16"/>
                <w:szCs w:val="16"/>
                <w:lang w:eastAsia="cs-CZ"/>
              </w:rPr>
            </w:pPr>
          </w:p>
        </w:tc>
        <w:tc>
          <w:tcPr>
            <w:tcW w:w="3680" w:type="dxa"/>
          </w:tcPr>
          <w:p w14:paraId="5736414A" w14:textId="77777777" w:rsidR="00334847" w:rsidRPr="00456019" w:rsidRDefault="00334847" w:rsidP="00334847">
            <w:pPr>
              <w:pStyle w:val="Bezmezer"/>
              <w:rPr>
                <w:rFonts w:asciiTheme="minorHAnsi" w:hAnsiTheme="minorHAnsi" w:cstheme="minorHAnsi"/>
                <w:sz w:val="16"/>
                <w:szCs w:val="16"/>
                <w:lang w:eastAsia="cs-CZ"/>
              </w:rPr>
            </w:pPr>
          </w:p>
        </w:tc>
      </w:tr>
      <w:tr w:rsidR="00334847" w:rsidRPr="00037CDA" w14:paraId="293F7D71" w14:textId="57738B53" w:rsidTr="00334847">
        <w:trPr>
          <w:trHeight w:val="20"/>
        </w:trPr>
        <w:tc>
          <w:tcPr>
            <w:tcW w:w="1228" w:type="dxa"/>
            <w:shd w:val="clear" w:color="auto" w:fill="auto"/>
          </w:tcPr>
          <w:p w14:paraId="4EB5A245" w14:textId="03E680C4" w:rsidR="00334847" w:rsidRPr="00456019" w:rsidRDefault="00334847" w:rsidP="00334847">
            <w:pPr>
              <w:pStyle w:val="Bezmezer"/>
              <w:rPr>
                <w:rFonts w:asciiTheme="minorHAnsi" w:hAnsiTheme="minorHAnsi" w:cstheme="minorHAnsi"/>
                <w:sz w:val="16"/>
                <w:szCs w:val="16"/>
                <w:lang w:eastAsia="cs-CZ"/>
              </w:rPr>
            </w:pPr>
            <w:r>
              <w:rPr>
                <w:rFonts w:asciiTheme="minorHAnsi" w:hAnsiTheme="minorHAnsi" w:cstheme="minorHAnsi"/>
                <w:sz w:val="16"/>
                <w:szCs w:val="16"/>
                <w:lang w:eastAsia="cs-CZ"/>
              </w:rPr>
              <w:t>Hmotnost</w:t>
            </w:r>
          </w:p>
        </w:tc>
        <w:tc>
          <w:tcPr>
            <w:tcW w:w="3061" w:type="dxa"/>
            <w:shd w:val="clear" w:color="auto" w:fill="auto"/>
          </w:tcPr>
          <w:p w14:paraId="291F1A44" w14:textId="778EE8C7" w:rsidR="00334847" w:rsidRPr="00456019" w:rsidRDefault="00334847" w:rsidP="00334847">
            <w:pPr>
              <w:pStyle w:val="Bezmezer"/>
              <w:rPr>
                <w:rFonts w:asciiTheme="minorHAnsi" w:hAnsiTheme="minorHAnsi" w:cstheme="minorHAnsi"/>
                <w:sz w:val="16"/>
                <w:szCs w:val="16"/>
                <w:lang w:eastAsia="cs-CZ"/>
              </w:rPr>
            </w:pPr>
            <w:r w:rsidRPr="00456019">
              <w:rPr>
                <w:rFonts w:asciiTheme="minorHAnsi" w:hAnsiTheme="minorHAnsi" w:cstheme="minorHAnsi"/>
                <w:sz w:val="16"/>
                <w:szCs w:val="16"/>
                <w:lang w:eastAsia="cs-CZ"/>
              </w:rPr>
              <w:t>max. 1,</w:t>
            </w:r>
            <w:r>
              <w:rPr>
                <w:rFonts w:asciiTheme="minorHAnsi" w:hAnsiTheme="minorHAnsi" w:cstheme="minorHAnsi"/>
                <w:sz w:val="16"/>
                <w:szCs w:val="16"/>
                <w:lang w:eastAsia="cs-CZ"/>
              </w:rPr>
              <w:t>2</w:t>
            </w:r>
            <w:r w:rsidRPr="00456019">
              <w:rPr>
                <w:rFonts w:asciiTheme="minorHAnsi" w:hAnsiTheme="minorHAnsi" w:cstheme="minorHAnsi"/>
                <w:sz w:val="16"/>
                <w:szCs w:val="16"/>
                <w:lang w:eastAsia="cs-CZ"/>
              </w:rPr>
              <w:t xml:space="preserve"> kg</w:t>
            </w:r>
          </w:p>
        </w:tc>
        <w:tc>
          <w:tcPr>
            <w:tcW w:w="1038" w:type="dxa"/>
          </w:tcPr>
          <w:p w14:paraId="06B4C805" w14:textId="77777777" w:rsidR="00334847" w:rsidRPr="00456019" w:rsidRDefault="00334847" w:rsidP="00334847">
            <w:pPr>
              <w:pStyle w:val="Bezmezer"/>
              <w:rPr>
                <w:rFonts w:asciiTheme="minorHAnsi" w:hAnsiTheme="minorHAnsi" w:cstheme="minorHAnsi"/>
                <w:sz w:val="16"/>
                <w:szCs w:val="16"/>
                <w:lang w:eastAsia="cs-CZ"/>
              </w:rPr>
            </w:pPr>
          </w:p>
        </w:tc>
        <w:tc>
          <w:tcPr>
            <w:tcW w:w="3680" w:type="dxa"/>
          </w:tcPr>
          <w:p w14:paraId="606A2BA0" w14:textId="77777777" w:rsidR="00334847" w:rsidRPr="00456019" w:rsidRDefault="00334847" w:rsidP="00334847">
            <w:pPr>
              <w:pStyle w:val="Bezmezer"/>
              <w:rPr>
                <w:rFonts w:asciiTheme="minorHAnsi" w:hAnsiTheme="minorHAnsi" w:cstheme="minorHAnsi"/>
                <w:sz w:val="16"/>
                <w:szCs w:val="16"/>
                <w:lang w:eastAsia="cs-CZ"/>
              </w:rPr>
            </w:pPr>
          </w:p>
        </w:tc>
      </w:tr>
      <w:tr w:rsidR="00334847" w:rsidRPr="00037CDA" w14:paraId="5891050B" w14:textId="641881B9" w:rsidTr="00334847">
        <w:trPr>
          <w:trHeight w:val="20"/>
        </w:trPr>
        <w:tc>
          <w:tcPr>
            <w:tcW w:w="1228" w:type="dxa"/>
            <w:shd w:val="clear" w:color="auto" w:fill="auto"/>
          </w:tcPr>
          <w:p w14:paraId="5E560108" w14:textId="244803AC" w:rsidR="00334847" w:rsidRPr="00456019" w:rsidRDefault="00334847" w:rsidP="00334847">
            <w:pPr>
              <w:pStyle w:val="Bezmezer"/>
              <w:rPr>
                <w:rFonts w:asciiTheme="minorHAnsi" w:hAnsiTheme="minorHAnsi" w:cstheme="minorHAnsi"/>
                <w:sz w:val="16"/>
                <w:szCs w:val="16"/>
                <w:lang w:eastAsia="cs-CZ"/>
              </w:rPr>
            </w:pPr>
            <w:r w:rsidRPr="00456019">
              <w:rPr>
                <w:rFonts w:asciiTheme="minorHAnsi" w:hAnsiTheme="minorHAnsi" w:cstheme="minorHAnsi"/>
                <w:sz w:val="16"/>
                <w:szCs w:val="16"/>
                <w:lang w:eastAsia="cs-CZ"/>
              </w:rPr>
              <w:t>Záruka</w:t>
            </w:r>
          </w:p>
        </w:tc>
        <w:tc>
          <w:tcPr>
            <w:tcW w:w="3061" w:type="dxa"/>
            <w:shd w:val="clear" w:color="auto" w:fill="auto"/>
          </w:tcPr>
          <w:p w14:paraId="24728625" w14:textId="2A11351A" w:rsidR="00334847" w:rsidRPr="00456019" w:rsidRDefault="00334847" w:rsidP="00334847">
            <w:pPr>
              <w:pStyle w:val="Bezmezer"/>
              <w:rPr>
                <w:rFonts w:asciiTheme="minorHAnsi" w:hAnsiTheme="minorHAnsi" w:cstheme="minorHAnsi"/>
                <w:sz w:val="16"/>
                <w:szCs w:val="16"/>
                <w:lang w:eastAsia="cs-CZ"/>
              </w:rPr>
            </w:pPr>
            <w:r w:rsidRPr="00456019">
              <w:rPr>
                <w:rFonts w:asciiTheme="minorHAnsi" w:hAnsiTheme="minorHAnsi" w:cstheme="minorHAnsi"/>
                <w:sz w:val="16"/>
                <w:szCs w:val="16"/>
                <w:lang w:eastAsia="cs-CZ"/>
              </w:rPr>
              <w:t xml:space="preserve">5 let </w:t>
            </w:r>
            <w:proofErr w:type="spellStart"/>
            <w:r w:rsidRPr="00456019">
              <w:rPr>
                <w:rFonts w:asciiTheme="minorHAnsi" w:hAnsiTheme="minorHAnsi" w:cstheme="minorHAnsi"/>
                <w:sz w:val="16"/>
                <w:szCs w:val="16"/>
                <w:lang w:eastAsia="cs-CZ"/>
              </w:rPr>
              <w:t>onsite</w:t>
            </w:r>
            <w:proofErr w:type="spellEnd"/>
            <w:r w:rsidRPr="00456019">
              <w:rPr>
                <w:rFonts w:asciiTheme="minorHAnsi" w:hAnsiTheme="minorHAnsi" w:cstheme="minorHAnsi"/>
                <w:sz w:val="16"/>
                <w:szCs w:val="16"/>
                <w:lang w:eastAsia="cs-CZ"/>
              </w:rPr>
              <w:t xml:space="preserve"> NBD</w:t>
            </w:r>
          </w:p>
        </w:tc>
        <w:tc>
          <w:tcPr>
            <w:tcW w:w="1038" w:type="dxa"/>
          </w:tcPr>
          <w:p w14:paraId="1B3585ED" w14:textId="77777777" w:rsidR="00334847" w:rsidRPr="00456019" w:rsidRDefault="00334847" w:rsidP="00334847">
            <w:pPr>
              <w:pStyle w:val="Bezmezer"/>
              <w:rPr>
                <w:rFonts w:asciiTheme="minorHAnsi" w:hAnsiTheme="minorHAnsi" w:cstheme="minorHAnsi"/>
                <w:sz w:val="16"/>
                <w:szCs w:val="16"/>
                <w:lang w:eastAsia="cs-CZ"/>
              </w:rPr>
            </w:pPr>
          </w:p>
        </w:tc>
        <w:tc>
          <w:tcPr>
            <w:tcW w:w="3680" w:type="dxa"/>
          </w:tcPr>
          <w:p w14:paraId="6F5FA844" w14:textId="77777777" w:rsidR="00334847" w:rsidRPr="00456019" w:rsidRDefault="00334847" w:rsidP="00334847">
            <w:pPr>
              <w:pStyle w:val="Bezmezer"/>
              <w:rPr>
                <w:rFonts w:asciiTheme="minorHAnsi" w:hAnsiTheme="minorHAnsi" w:cstheme="minorHAnsi"/>
                <w:sz w:val="16"/>
                <w:szCs w:val="16"/>
                <w:lang w:eastAsia="cs-CZ"/>
              </w:rPr>
            </w:pPr>
          </w:p>
        </w:tc>
      </w:tr>
    </w:tbl>
    <w:p w14:paraId="4CCF3C1D" w14:textId="3C9ECD9A" w:rsidR="00801A01" w:rsidRDefault="00801A01"/>
    <w:p w14:paraId="33426B35" w14:textId="16179710" w:rsidR="00936B1F" w:rsidRDefault="00936B1F"/>
    <w:p w14:paraId="220B0D3E" w14:textId="1D07C17E" w:rsidR="00936B1F" w:rsidRDefault="00936B1F"/>
    <w:p w14:paraId="4D96BA91" w14:textId="2A802491" w:rsidR="00936B1F" w:rsidRDefault="00936B1F"/>
    <w:p w14:paraId="1107AAFE" w14:textId="6E377D5B" w:rsidR="00936B1F" w:rsidRDefault="00936B1F"/>
    <w:p w14:paraId="61D0F6E8" w14:textId="289CFD05" w:rsidR="00936B1F" w:rsidRDefault="00936B1F"/>
    <w:p w14:paraId="29A38162" w14:textId="00A75AE8" w:rsidR="00936B1F" w:rsidRDefault="00936B1F"/>
    <w:p w14:paraId="2F5722A4" w14:textId="3CD8B570" w:rsidR="00936B1F" w:rsidRDefault="00936B1F"/>
    <w:p w14:paraId="60B55015" w14:textId="26CE153D" w:rsidR="00936B1F" w:rsidRDefault="00936B1F"/>
    <w:p w14:paraId="380D8EDB" w14:textId="7B2E3867" w:rsidR="00D2010B" w:rsidRDefault="00D2010B" w:rsidP="009B173B">
      <w:pPr>
        <w:spacing w:line="360" w:lineRule="auto"/>
      </w:pPr>
    </w:p>
    <w:p w14:paraId="7F2A34F2" w14:textId="77777777" w:rsidR="00334847" w:rsidRDefault="00334847" w:rsidP="009B173B">
      <w:pPr>
        <w:spacing w:line="360" w:lineRule="auto"/>
      </w:pPr>
    </w:p>
    <w:p w14:paraId="49C6CAD5" w14:textId="54515064" w:rsidR="00984BFD" w:rsidRPr="00C05AFF" w:rsidRDefault="00984BFD" w:rsidP="00984BFD">
      <w:pPr>
        <w:rPr>
          <w:b/>
          <w:bCs/>
          <w:sz w:val="28"/>
          <w:szCs w:val="28"/>
          <w:u w:val="single"/>
        </w:rPr>
      </w:pPr>
      <w:r>
        <w:rPr>
          <w:b/>
          <w:bCs/>
          <w:sz w:val="28"/>
          <w:szCs w:val="28"/>
          <w:u w:val="single"/>
        </w:rPr>
        <w:lastRenderedPageBreak/>
        <w:t>Implementace</w:t>
      </w:r>
    </w:p>
    <w:p w14:paraId="4E9BE1F0" w14:textId="77777777" w:rsidR="009B173B" w:rsidRPr="009B173B" w:rsidRDefault="009B173B" w:rsidP="009B173B">
      <w:pPr>
        <w:rPr>
          <w:sz w:val="18"/>
          <w:szCs w:val="18"/>
        </w:rPr>
      </w:pPr>
      <w:r>
        <w:t xml:space="preserve">- </w:t>
      </w:r>
      <w:r w:rsidRPr="009B173B">
        <w:rPr>
          <w:sz w:val="18"/>
          <w:szCs w:val="18"/>
        </w:rPr>
        <w:t xml:space="preserve">Instalace a konfigurace firewallů. Nastavení </w:t>
      </w:r>
      <w:proofErr w:type="spellStart"/>
      <w:r w:rsidRPr="009B173B">
        <w:rPr>
          <w:sz w:val="18"/>
          <w:szCs w:val="18"/>
        </w:rPr>
        <w:t>segmentáčních</w:t>
      </w:r>
      <w:proofErr w:type="spellEnd"/>
      <w:r w:rsidRPr="009B173B">
        <w:rPr>
          <w:sz w:val="18"/>
          <w:szCs w:val="18"/>
        </w:rPr>
        <w:t xml:space="preserve"> a </w:t>
      </w:r>
      <w:proofErr w:type="spellStart"/>
      <w:r w:rsidRPr="009B173B">
        <w:rPr>
          <w:sz w:val="18"/>
          <w:szCs w:val="18"/>
        </w:rPr>
        <w:t>perimetrových</w:t>
      </w:r>
      <w:proofErr w:type="spellEnd"/>
      <w:r w:rsidRPr="009B173B">
        <w:rPr>
          <w:sz w:val="18"/>
          <w:szCs w:val="18"/>
        </w:rPr>
        <w:t xml:space="preserve"> politik. Konfigurace uživatelských VPN.</w:t>
      </w:r>
    </w:p>
    <w:p w14:paraId="4D379778" w14:textId="77777777" w:rsidR="009B173B" w:rsidRPr="009B173B" w:rsidRDefault="009B173B" w:rsidP="009B173B">
      <w:pPr>
        <w:rPr>
          <w:sz w:val="18"/>
          <w:szCs w:val="18"/>
        </w:rPr>
      </w:pPr>
      <w:r w:rsidRPr="009B173B">
        <w:rPr>
          <w:sz w:val="18"/>
          <w:szCs w:val="18"/>
        </w:rPr>
        <w:t>- Instalace serverů (3ks) do racku, zapojení, upgrade firmware.</w:t>
      </w:r>
    </w:p>
    <w:p w14:paraId="68BAA3EB" w14:textId="77777777" w:rsidR="009B173B" w:rsidRPr="009B173B" w:rsidRDefault="009B173B" w:rsidP="009B173B">
      <w:pPr>
        <w:rPr>
          <w:sz w:val="18"/>
          <w:szCs w:val="18"/>
        </w:rPr>
      </w:pPr>
      <w:r w:rsidRPr="009B173B">
        <w:rPr>
          <w:sz w:val="18"/>
          <w:szCs w:val="18"/>
        </w:rPr>
        <w:t>- Instalace a konfigurace serverové virtualizace.</w:t>
      </w:r>
    </w:p>
    <w:p w14:paraId="5B2F5998" w14:textId="77777777" w:rsidR="009B173B" w:rsidRPr="009B173B" w:rsidRDefault="009B173B" w:rsidP="009B173B">
      <w:pPr>
        <w:rPr>
          <w:sz w:val="18"/>
          <w:szCs w:val="18"/>
        </w:rPr>
      </w:pPr>
      <w:r w:rsidRPr="009B173B">
        <w:rPr>
          <w:sz w:val="18"/>
          <w:szCs w:val="18"/>
        </w:rPr>
        <w:t>- Konfigurace řízeného vypnutí clusteru při výpadku napájení.</w:t>
      </w:r>
    </w:p>
    <w:p w14:paraId="428CF349" w14:textId="77777777" w:rsidR="009B173B" w:rsidRPr="009B173B" w:rsidRDefault="009B173B" w:rsidP="009B173B">
      <w:pPr>
        <w:rPr>
          <w:sz w:val="18"/>
          <w:szCs w:val="18"/>
        </w:rPr>
      </w:pPr>
      <w:r w:rsidRPr="009B173B">
        <w:rPr>
          <w:sz w:val="18"/>
          <w:szCs w:val="18"/>
        </w:rPr>
        <w:t>- Instalace a konfigurace diskového pole.</w:t>
      </w:r>
    </w:p>
    <w:p w14:paraId="345E13E8" w14:textId="77777777" w:rsidR="009B173B" w:rsidRPr="009B173B" w:rsidRDefault="009B173B" w:rsidP="009B173B">
      <w:pPr>
        <w:rPr>
          <w:sz w:val="18"/>
          <w:szCs w:val="18"/>
        </w:rPr>
      </w:pPr>
      <w:r w:rsidRPr="009B173B">
        <w:rPr>
          <w:sz w:val="18"/>
          <w:szCs w:val="18"/>
        </w:rPr>
        <w:t xml:space="preserve">- Instalace a konfigurace </w:t>
      </w:r>
      <w:proofErr w:type="spellStart"/>
      <w:r w:rsidRPr="009B173B">
        <w:rPr>
          <w:sz w:val="18"/>
          <w:szCs w:val="18"/>
        </w:rPr>
        <w:t>VMware</w:t>
      </w:r>
      <w:proofErr w:type="spellEnd"/>
      <w:r w:rsidRPr="009B173B">
        <w:rPr>
          <w:sz w:val="18"/>
          <w:szCs w:val="18"/>
        </w:rPr>
        <w:t xml:space="preserve"> </w:t>
      </w:r>
      <w:proofErr w:type="spellStart"/>
      <w:r w:rsidRPr="009B173B">
        <w:rPr>
          <w:sz w:val="18"/>
          <w:szCs w:val="18"/>
        </w:rPr>
        <w:t>Lifecycle</w:t>
      </w:r>
      <w:proofErr w:type="spellEnd"/>
      <w:r w:rsidRPr="009B173B">
        <w:rPr>
          <w:sz w:val="18"/>
          <w:szCs w:val="18"/>
        </w:rPr>
        <w:t xml:space="preserve"> manageru s integrací doplňku výrobce pro aktualizaci firmwarů a ovladačů.</w:t>
      </w:r>
    </w:p>
    <w:p w14:paraId="182E83B3" w14:textId="77777777" w:rsidR="009B173B" w:rsidRPr="009B173B" w:rsidRDefault="009B173B" w:rsidP="009B173B">
      <w:pPr>
        <w:rPr>
          <w:sz w:val="18"/>
          <w:szCs w:val="18"/>
        </w:rPr>
      </w:pPr>
      <w:r w:rsidRPr="009B173B">
        <w:rPr>
          <w:sz w:val="18"/>
          <w:szCs w:val="18"/>
        </w:rPr>
        <w:t>- Instalace nového DR server/</w:t>
      </w:r>
      <w:proofErr w:type="spellStart"/>
      <w:r w:rsidRPr="009B173B">
        <w:rPr>
          <w:sz w:val="18"/>
          <w:szCs w:val="18"/>
        </w:rPr>
        <w:t>backup</w:t>
      </w:r>
      <w:proofErr w:type="spellEnd"/>
      <w:r w:rsidRPr="009B173B">
        <w:rPr>
          <w:sz w:val="18"/>
          <w:szCs w:val="18"/>
        </w:rPr>
        <w:t xml:space="preserve"> serveru, nastavení </w:t>
      </w:r>
      <w:proofErr w:type="spellStart"/>
      <w:r w:rsidRPr="009B173B">
        <w:rPr>
          <w:sz w:val="18"/>
          <w:szCs w:val="18"/>
        </w:rPr>
        <w:t>replikáčních</w:t>
      </w:r>
      <w:proofErr w:type="spellEnd"/>
      <w:r w:rsidRPr="009B173B">
        <w:rPr>
          <w:sz w:val="18"/>
          <w:szCs w:val="18"/>
        </w:rPr>
        <w:t xml:space="preserve"> úloh, rekonfigurace zálohování pro nové prostředí. Nastavení ověřování záloh.</w:t>
      </w:r>
    </w:p>
    <w:p w14:paraId="4B7F2A64" w14:textId="77777777" w:rsidR="009B173B" w:rsidRPr="009B173B" w:rsidRDefault="009B173B" w:rsidP="009B173B">
      <w:pPr>
        <w:rPr>
          <w:sz w:val="18"/>
          <w:szCs w:val="18"/>
        </w:rPr>
      </w:pPr>
      <w:r w:rsidRPr="009B173B">
        <w:rPr>
          <w:sz w:val="18"/>
          <w:szCs w:val="18"/>
        </w:rPr>
        <w:t>- Rekonfigurace dosavadního serveru jako odolné uložiště záloh ve vyhrazené síti.</w:t>
      </w:r>
    </w:p>
    <w:p w14:paraId="688A194A" w14:textId="77777777" w:rsidR="009B173B" w:rsidRPr="009B173B" w:rsidRDefault="009B173B" w:rsidP="009B173B">
      <w:pPr>
        <w:rPr>
          <w:sz w:val="18"/>
          <w:szCs w:val="18"/>
        </w:rPr>
      </w:pPr>
      <w:r w:rsidRPr="009B173B">
        <w:rPr>
          <w:sz w:val="18"/>
          <w:szCs w:val="18"/>
        </w:rPr>
        <w:t>- Rekonfigurace dosavadního serveru pro páskovou mechaniku.</w:t>
      </w:r>
    </w:p>
    <w:p w14:paraId="14F9195B" w14:textId="77777777" w:rsidR="009B173B" w:rsidRPr="009B173B" w:rsidRDefault="009B173B" w:rsidP="009B173B">
      <w:pPr>
        <w:rPr>
          <w:sz w:val="18"/>
          <w:szCs w:val="18"/>
        </w:rPr>
      </w:pPr>
      <w:r w:rsidRPr="009B173B">
        <w:rPr>
          <w:sz w:val="18"/>
          <w:szCs w:val="18"/>
        </w:rPr>
        <w:t>- Akceptační testy – dostupnost virtualizační platformy.</w:t>
      </w:r>
    </w:p>
    <w:p w14:paraId="334E79FF" w14:textId="77777777" w:rsidR="009B173B" w:rsidRPr="009B173B" w:rsidRDefault="009B173B" w:rsidP="009B173B">
      <w:pPr>
        <w:rPr>
          <w:sz w:val="18"/>
          <w:szCs w:val="18"/>
        </w:rPr>
      </w:pPr>
      <w:r w:rsidRPr="009B173B">
        <w:rPr>
          <w:sz w:val="18"/>
          <w:szCs w:val="18"/>
        </w:rPr>
        <w:t>- Akceptační testy – test obnovy VM ze záloh včetně záloh z pásek.</w:t>
      </w:r>
    </w:p>
    <w:p w14:paraId="64AAFF7B" w14:textId="77777777" w:rsidR="009B173B" w:rsidRPr="009B173B" w:rsidRDefault="009B173B" w:rsidP="009B173B">
      <w:pPr>
        <w:rPr>
          <w:sz w:val="18"/>
          <w:szCs w:val="18"/>
        </w:rPr>
      </w:pPr>
      <w:r w:rsidRPr="009B173B">
        <w:rPr>
          <w:sz w:val="18"/>
          <w:szCs w:val="18"/>
        </w:rPr>
        <w:t>- Přesunutí VM do nového prostředí.</w:t>
      </w:r>
    </w:p>
    <w:p w14:paraId="0F17F557" w14:textId="77777777" w:rsidR="009B173B" w:rsidRPr="009B173B" w:rsidRDefault="009B173B" w:rsidP="009B173B">
      <w:pPr>
        <w:rPr>
          <w:sz w:val="18"/>
          <w:szCs w:val="18"/>
        </w:rPr>
      </w:pPr>
      <w:r w:rsidRPr="009B173B">
        <w:rPr>
          <w:sz w:val="18"/>
          <w:szCs w:val="18"/>
        </w:rPr>
        <w:t xml:space="preserve">- Vytvoření VM </w:t>
      </w:r>
      <w:proofErr w:type="spellStart"/>
      <w:r w:rsidRPr="009B173B">
        <w:rPr>
          <w:sz w:val="18"/>
          <w:szCs w:val="18"/>
        </w:rPr>
        <w:t>template</w:t>
      </w:r>
      <w:proofErr w:type="spellEnd"/>
      <w:r w:rsidRPr="009B173B">
        <w:rPr>
          <w:sz w:val="18"/>
          <w:szCs w:val="18"/>
        </w:rPr>
        <w:t xml:space="preserve"> s nejnovějším operačním systémem.</w:t>
      </w:r>
    </w:p>
    <w:p w14:paraId="252BD469" w14:textId="77777777" w:rsidR="009B173B" w:rsidRPr="009B173B" w:rsidRDefault="009B173B" w:rsidP="009B173B">
      <w:pPr>
        <w:rPr>
          <w:sz w:val="18"/>
          <w:szCs w:val="18"/>
        </w:rPr>
      </w:pPr>
      <w:r w:rsidRPr="009B173B">
        <w:rPr>
          <w:sz w:val="18"/>
          <w:szCs w:val="18"/>
        </w:rPr>
        <w:t xml:space="preserve">- Instalace nových doménových </w:t>
      </w:r>
      <w:proofErr w:type="spellStart"/>
      <w:r w:rsidRPr="009B173B">
        <w:rPr>
          <w:sz w:val="18"/>
          <w:szCs w:val="18"/>
        </w:rPr>
        <w:t>kontrolerů</w:t>
      </w:r>
      <w:proofErr w:type="spellEnd"/>
      <w:r w:rsidRPr="009B173B">
        <w:rPr>
          <w:sz w:val="18"/>
          <w:szCs w:val="18"/>
        </w:rPr>
        <w:t xml:space="preserve"> s novým operačním systémem.</w:t>
      </w:r>
    </w:p>
    <w:p w14:paraId="69248FC7" w14:textId="5A5BA139" w:rsidR="009B173B" w:rsidRPr="00B82B7F" w:rsidRDefault="009B173B" w:rsidP="009B173B">
      <w:pPr>
        <w:rPr>
          <w:sz w:val="18"/>
          <w:szCs w:val="18"/>
        </w:rPr>
      </w:pPr>
      <w:r w:rsidRPr="009B173B">
        <w:rPr>
          <w:sz w:val="18"/>
          <w:szCs w:val="18"/>
        </w:rPr>
        <w:t>- Instalace a konfigurace nového terminálového serveru.</w:t>
      </w:r>
    </w:p>
    <w:p w14:paraId="3AACB66F" w14:textId="7C90B3E6" w:rsidR="009B173B" w:rsidRDefault="009B173B" w:rsidP="009B173B">
      <w:pPr>
        <w:rPr>
          <w:sz w:val="18"/>
          <w:szCs w:val="18"/>
        </w:rPr>
      </w:pPr>
      <w:r w:rsidRPr="009B173B">
        <w:rPr>
          <w:sz w:val="18"/>
          <w:szCs w:val="18"/>
        </w:rPr>
        <w:t>- Instalace Exchange clusteru pro vysokou dostupnost</w:t>
      </w:r>
    </w:p>
    <w:p w14:paraId="0EDFA4CE" w14:textId="07B9F7B0" w:rsidR="009B173B" w:rsidRPr="009B173B" w:rsidRDefault="009B173B" w:rsidP="009B173B">
      <w:pPr>
        <w:rPr>
          <w:sz w:val="18"/>
          <w:szCs w:val="18"/>
        </w:rPr>
      </w:pPr>
      <w:r w:rsidRPr="009B173B">
        <w:rPr>
          <w:sz w:val="18"/>
          <w:szCs w:val="18"/>
        </w:rPr>
        <w:t xml:space="preserve">- Zaškolení </w:t>
      </w:r>
      <w:r w:rsidR="001D108E" w:rsidRPr="001D108E">
        <w:rPr>
          <w:sz w:val="18"/>
          <w:szCs w:val="18"/>
        </w:rPr>
        <w:t xml:space="preserve">v rozsahu min. 2 </w:t>
      </w:r>
      <w:proofErr w:type="spellStart"/>
      <w:r w:rsidR="001D108E" w:rsidRPr="001D108E">
        <w:rPr>
          <w:sz w:val="18"/>
          <w:szCs w:val="18"/>
        </w:rPr>
        <w:t>manday</w:t>
      </w:r>
      <w:proofErr w:type="spellEnd"/>
      <w:r w:rsidR="001D108E" w:rsidRPr="001D108E">
        <w:rPr>
          <w:sz w:val="18"/>
          <w:szCs w:val="18"/>
        </w:rPr>
        <w:t xml:space="preserve"> pro 3 osoby v místě zadavatele</w:t>
      </w:r>
    </w:p>
    <w:p w14:paraId="3736C73F" w14:textId="0013DF70" w:rsidR="00D2010B" w:rsidRDefault="009B173B" w:rsidP="009B173B">
      <w:pPr>
        <w:rPr>
          <w:sz w:val="18"/>
          <w:szCs w:val="18"/>
        </w:rPr>
      </w:pPr>
      <w:r w:rsidRPr="009B173B">
        <w:rPr>
          <w:sz w:val="18"/>
          <w:szCs w:val="18"/>
        </w:rPr>
        <w:t>- Dokumentace</w:t>
      </w:r>
    </w:p>
    <w:p w14:paraId="4F32AC11" w14:textId="65FFE768" w:rsidR="00D2010B" w:rsidRDefault="00D2010B"/>
    <w:p w14:paraId="255D7BD1" w14:textId="5B572B43" w:rsidR="00D2010B" w:rsidRPr="009B173B" w:rsidRDefault="00D2010B">
      <w:pPr>
        <w:rPr>
          <w:b/>
          <w:sz w:val="24"/>
          <w:szCs w:val="24"/>
        </w:rPr>
      </w:pPr>
      <w:r w:rsidRPr="009B173B">
        <w:rPr>
          <w:b/>
          <w:sz w:val="24"/>
          <w:szCs w:val="24"/>
        </w:rPr>
        <w:t>Zboží nebude použité ani repasované a bude určeno pro použití v ČR.</w:t>
      </w:r>
    </w:p>
    <w:sectPr w:rsidR="00D2010B" w:rsidRPr="009B173B" w:rsidSect="004864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478F9" w14:textId="77777777" w:rsidR="00607E80" w:rsidRDefault="00607E80" w:rsidP="00A54842">
      <w:pPr>
        <w:spacing w:after="0" w:line="240" w:lineRule="auto"/>
      </w:pPr>
      <w:r>
        <w:separator/>
      </w:r>
    </w:p>
  </w:endnote>
  <w:endnote w:type="continuationSeparator" w:id="0">
    <w:p w14:paraId="0196043C" w14:textId="77777777" w:rsidR="00607E80" w:rsidRDefault="00607E80" w:rsidP="00A5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5E38B" w14:textId="77777777" w:rsidR="00607E80" w:rsidRDefault="00607E80" w:rsidP="00A54842">
      <w:pPr>
        <w:spacing w:after="0" w:line="240" w:lineRule="auto"/>
      </w:pPr>
      <w:r>
        <w:separator/>
      </w:r>
    </w:p>
  </w:footnote>
  <w:footnote w:type="continuationSeparator" w:id="0">
    <w:p w14:paraId="3DDEC595" w14:textId="77777777" w:rsidR="00607E80" w:rsidRDefault="00607E80" w:rsidP="00A548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786B"/>
    <w:multiLevelType w:val="hybridMultilevel"/>
    <w:tmpl w:val="E214B2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DF12D4"/>
    <w:multiLevelType w:val="hybridMultilevel"/>
    <w:tmpl w:val="68223842"/>
    <w:lvl w:ilvl="0" w:tplc="04050017">
      <w:start w:val="1"/>
      <w:numFmt w:val="lowerLetter"/>
      <w:lvlText w:val="%1)"/>
      <w:lvlJc w:val="left"/>
      <w:pPr>
        <w:ind w:left="1353" w:hanging="360"/>
      </w:p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2" w15:restartNumberingAfterBreak="0">
    <w:nsid w:val="11A22E4A"/>
    <w:multiLevelType w:val="hybridMultilevel"/>
    <w:tmpl w:val="04BA97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D22521F"/>
    <w:multiLevelType w:val="hybridMultilevel"/>
    <w:tmpl w:val="6C70A2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35F3250"/>
    <w:multiLevelType w:val="multilevel"/>
    <w:tmpl w:val="BD60AC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410FD0"/>
    <w:multiLevelType w:val="hybridMultilevel"/>
    <w:tmpl w:val="947E3A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4A87F58"/>
    <w:multiLevelType w:val="hybridMultilevel"/>
    <w:tmpl w:val="3BDA94D0"/>
    <w:lvl w:ilvl="0" w:tplc="04050001">
      <w:start w:val="1"/>
      <w:numFmt w:val="bullet"/>
      <w:lvlText w:val=""/>
      <w:lvlJc w:val="left"/>
      <w:pPr>
        <w:ind w:left="720" w:hanging="360"/>
      </w:pPr>
      <w:rPr>
        <w:rFonts w:ascii="Symbol" w:hAnsi="Symbol" w:hint="default"/>
      </w:rPr>
    </w:lvl>
    <w:lvl w:ilvl="1" w:tplc="07129EB6">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ED308C3"/>
    <w:multiLevelType w:val="hybridMultilevel"/>
    <w:tmpl w:val="DDA6A4B2"/>
    <w:lvl w:ilvl="0" w:tplc="CACEEA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AA549D"/>
    <w:multiLevelType w:val="hybridMultilevel"/>
    <w:tmpl w:val="95C8B4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71A1509"/>
    <w:multiLevelType w:val="hybridMultilevel"/>
    <w:tmpl w:val="7F0A27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7BA10E8"/>
    <w:multiLevelType w:val="multilevel"/>
    <w:tmpl w:val="90BE4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6422E0"/>
    <w:multiLevelType w:val="hybridMultilevel"/>
    <w:tmpl w:val="F7DAF7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C4B43EE"/>
    <w:multiLevelType w:val="hybridMultilevel"/>
    <w:tmpl w:val="FA6821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EED4AC8"/>
    <w:multiLevelType w:val="multilevel"/>
    <w:tmpl w:val="60B2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D333BE"/>
    <w:multiLevelType w:val="hybridMultilevel"/>
    <w:tmpl w:val="728021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36F41AA"/>
    <w:multiLevelType w:val="hybridMultilevel"/>
    <w:tmpl w:val="BE8480F8"/>
    <w:lvl w:ilvl="0" w:tplc="5C9E7A0E">
      <w:start w:val="5"/>
      <w:numFmt w:val="bullet"/>
      <w:lvlText w:val="-"/>
      <w:lvlJc w:val="left"/>
      <w:pPr>
        <w:ind w:left="1069" w:hanging="360"/>
      </w:pPr>
      <w:rPr>
        <w:rFonts w:ascii="Arial" w:eastAsia="Times" w:hAnsi="Arial" w:cs="Aria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6" w15:restartNumberingAfterBreak="0">
    <w:nsid w:val="4C732F13"/>
    <w:multiLevelType w:val="multilevel"/>
    <w:tmpl w:val="73E451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DEF0C28"/>
    <w:multiLevelType w:val="hybridMultilevel"/>
    <w:tmpl w:val="01D4A4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16C703D"/>
    <w:multiLevelType w:val="hybridMultilevel"/>
    <w:tmpl w:val="2C38E1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57A81849"/>
    <w:multiLevelType w:val="hybridMultilevel"/>
    <w:tmpl w:val="95C64E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A792310"/>
    <w:multiLevelType w:val="hybridMultilevel"/>
    <w:tmpl w:val="C630A6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E8A719E"/>
    <w:multiLevelType w:val="hybridMultilevel"/>
    <w:tmpl w:val="1A1E33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00E1392"/>
    <w:multiLevelType w:val="hybridMultilevel"/>
    <w:tmpl w:val="0D083076"/>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BB07C7"/>
    <w:multiLevelType w:val="hybridMultilevel"/>
    <w:tmpl w:val="85C2EA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58A7229"/>
    <w:multiLevelType w:val="hybridMultilevel"/>
    <w:tmpl w:val="BBE6DA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6D04EF9"/>
    <w:multiLevelType w:val="hybridMultilevel"/>
    <w:tmpl w:val="7ACC81C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294525641">
    <w:abstractNumId w:val="13"/>
    <w:lvlOverride w:ilvl="0">
      <w:startOverride w:val="1"/>
    </w:lvlOverride>
  </w:num>
  <w:num w:numId="2" w16cid:durableId="1498955927">
    <w:abstractNumId w:val="16"/>
  </w:num>
  <w:num w:numId="3" w16cid:durableId="1124731065">
    <w:abstractNumId w:val="16"/>
  </w:num>
  <w:num w:numId="4" w16cid:durableId="1649701779">
    <w:abstractNumId w:val="10"/>
    <w:lvlOverride w:ilvl="0">
      <w:startOverride w:val="3"/>
    </w:lvlOverride>
  </w:num>
  <w:num w:numId="5" w16cid:durableId="1257667909">
    <w:abstractNumId w:val="4"/>
  </w:num>
  <w:num w:numId="6" w16cid:durableId="382873389">
    <w:abstractNumId w:val="4"/>
  </w:num>
  <w:num w:numId="7" w16cid:durableId="1166364239">
    <w:abstractNumId w:val="4"/>
  </w:num>
  <w:num w:numId="8" w16cid:durableId="1817451918">
    <w:abstractNumId w:val="4"/>
  </w:num>
  <w:num w:numId="9" w16cid:durableId="1330987209">
    <w:abstractNumId w:val="7"/>
  </w:num>
  <w:num w:numId="10" w16cid:durableId="180552513">
    <w:abstractNumId w:val="23"/>
  </w:num>
  <w:num w:numId="11" w16cid:durableId="2139493331">
    <w:abstractNumId w:val="6"/>
  </w:num>
  <w:num w:numId="12" w16cid:durableId="1468860223">
    <w:abstractNumId w:val="9"/>
  </w:num>
  <w:num w:numId="13" w16cid:durableId="523247714">
    <w:abstractNumId w:val="25"/>
  </w:num>
  <w:num w:numId="14" w16cid:durableId="1243296729">
    <w:abstractNumId w:val="15"/>
  </w:num>
  <w:num w:numId="15" w16cid:durableId="1867281383">
    <w:abstractNumId w:val="14"/>
  </w:num>
  <w:num w:numId="16" w16cid:durableId="1999071095">
    <w:abstractNumId w:val="17"/>
  </w:num>
  <w:num w:numId="17" w16cid:durableId="1158158794">
    <w:abstractNumId w:val="24"/>
  </w:num>
  <w:num w:numId="18" w16cid:durableId="515459223">
    <w:abstractNumId w:val="19"/>
  </w:num>
  <w:num w:numId="19" w16cid:durableId="1479686839">
    <w:abstractNumId w:val="21"/>
  </w:num>
  <w:num w:numId="20" w16cid:durableId="416756201">
    <w:abstractNumId w:val="8"/>
  </w:num>
  <w:num w:numId="21" w16cid:durableId="1361711315">
    <w:abstractNumId w:val="18"/>
  </w:num>
  <w:num w:numId="22" w16cid:durableId="753473301">
    <w:abstractNumId w:val="2"/>
  </w:num>
  <w:num w:numId="23" w16cid:durableId="624312297">
    <w:abstractNumId w:val="20"/>
  </w:num>
  <w:num w:numId="24" w16cid:durableId="711810133">
    <w:abstractNumId w:val="3"/>
  </w:num>
  <w:num w:numId="25" w16cid:durableId="2044548176">
    <w:abstractNumId w:val="11"/>
  </w:num>
  <w:num w:numId="26" w16cid:durableId="1341080397">
    <w:abstractNumId w:val="0"/>
  </w:num>
  <w:num w:numId="27" w16cid:durableId="2033872661">
    <w:abstractNumId w:val="12"/>
  </w:num>
  <w:num w:numId="28" w16cid:durableId="488445344">
    <w:abstractNumId w:val="22"/>
  </w:num>
  <w:num w:numId="29" w16cid:durableId="19433710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512856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842"/>
    <w:rsid w:val="00020D7E"/>
    <w:rsid w:val="00020E2C"/>
    <w:rsid w:val="00033A6A"/>
    <w:rsid w:val="00036CE8"/>
    <w:rsid w:val="000665B9"/>
    <w:rsid w:val="000905C9"/>
    <w:rsid w:val="000B04AA"/>
    <w:rsid w:val="000B6773"/>
    <w:rsid w:val="000E2719"/>
    <w:rsid w:val="00125D43"/>
    <w:rsid w:val="00150A8B"/>
    <w:rsid w:val="00152380"/>
    <w:rsid w:val="001642D1"/>
    <w:rsid w:val="001724DC"/>
    <w:rsid w:val="00192056"/>
    <w:rsid w:val="001D108E"/>
    <w:rsid w:val="002264BB"/>
    <w:rsid w:val="002407FE"/>
    <w:rsid w:val="0028547E"/>
    <w:rsid w:val="00334847"/>
    <w:rsid w:val="00336703"/>
    <w:rsid w:val="00341EA4"/>
    <w:rsid w:val="00347914"/>
    <w:rsid w:val="00357538"/>
    <w:rsid w:val="00375707"/>
    <w:rsid w:val="00391E2B"/>
    <w:rsid w:val="003A27E3"/>
    <w:rsid w:val="003B5A1B"/>
    <w:rsid w:val="003F1353"/>
    <w:rsid w:val="003F5B12"/>
    <w:rsid w:val="0044267F"/>
    <w:rsid w:val="00444632"/>
    <w:rsid w:val="004530A4"/>
    <w:rsid w:val="00456019"/>
    <w:rsid w:val="00472F38"/>
    <w:rsid w:val="0048645D"/>
    <w:rsid w:val="00492EAC"/>
    <w:rsid w:val="00495234"/>
    <w:rsid w:val="004D3428"/>
    <w:rsid w:val="004F44D8"/>
    <w:rsid w:val="00527DE4"/>
    <w:rsid w:val="005327CD"/>
    <w:rsid w:val="00536561"/>
    <w:rsid w:val="00563817"/>
    <w:rsid w:val="00567C66"/>
    <w:rsid w:val="00575BD5"/>
    <w:rsid w:val="00583804"/>
    <w:rsid w:val="005873A8"/>
    <w:rsid w:val="005E0846"/>
    <w:rsid w:val="005E7971"/>
    <w:rsid w:val="00607E80"/>
    <w:rsid w:val="00626939"/>
    <w:rsid w:val="00635E99"/>
    <w:rsid w:val="00650306"/>
    <w:rsid w:val="006537AE"/>
    <w:rsid w:val="0065591A"/>
    <w:rsid w:val="0068587F"/>
    <w:rsid w:val="006F4F1E"/>
    <w:rsid w:val="00707C93"/>
    <w:rsid w:val="00725B59"/>
    <w:rsid w:val="00753DDE"/>
    <w:rsid w:val="00772077"/>
    <w:rsid w:val="00792E37"/>
    <w:rsid w:val="007B3ED1"/>
    <w:rsid w:val="007C4B3B"/>
    <w:rsid w:val="007E4B35"/>
    <w:rsid w:val="007F1D43"/>
    <w:rsid w:val="00801A01"/>
    <w:rsid w:val="00815D77"/>
    <w:rsid w:val="00851036"/>
    <w:rsid w:val="00853DFF"/>
    <w:rsid w:val="00861DC0"/>
    <w:rsid w:val="0087668B"/>
    <w:rsid w:val="008837F0"/>
    <w:rsid w:val="00885188"/>
    <w:rsid w:val="00890B27"/>
    <w:rsid w:val="00896C4B"/>
    <w:rsid w:val="008B0760"/>
    <w:rsid w:val="008B5273"/>
    <w:rsid w:val="00904A64"/>
    <w:rsid w:val="00911EAF"/>
    <w:rsid w:val="009318F6"/>
    <w:rsid w:val="00936B1F"/>
    <w:rsid w:val="009437A1"/>
    <w:rsid w:val="00966BF2"/>
    <w:rsid w:val="00984BFD"/>
    <w:rsid w:val="009859EA"/>
    <w:rsid w:val="0098640C"/>
    <w:rsid w:val="009A3DA6"/>
    <w:rsid w:val="009B173B"/>
    <w:rsid w:val="009D449C"/>
    <w:rsid w:val="009E6692"/>
    <w:rsid w:val="00A020E1"/>
    <w:rsid w:val="00A54842"/>
    <w:rsid w:val="00B57759"/>
    <w:rsid w:val="00B82B7F"/>
    <w:rsid w:val="00BB7130"/>
    <w:rsid w:val="00BD2BE8"/>
    <w:rsid w:val="00BD58BD"/>
    <w:rsid w:val="00C05AFF"/>
    <w:rsid w:val="00C44725"/>
    <w:rsid w:val="00C84F7B"/>
    <w:rsid w:val="00CB62EE"/>
    <w:rsid w:val="00CD41D7"/>
    <w:rsid w:val="00CF34EF"/>
    <w:rsid w:val="00D2010B"/>
    <w:rsid w:val="00D32303"/>
    <w:rsid w:val="00D4145A"/>
    <w:rsid w:val="00D60D97"/>
    <w:rsid w:val="00D735C7"/>
    <w:rsid w:val="00DC4EC2"/>
    <w:rsid w:val="00DC6485"/>
    <w:rsid w:val="00DD2D41"/>
    <w:rsid w:val="00DE09D0"/>
    <w:rsid w:val="00DF0A85"/>
    <w:rsid w:val="00E1575C"/>
    <w:rsid w:val="00E43B71"/>
    <w:rsid w:val="00EA256A"/>
    <w:rsid w:val="00EB2241"/>
    <w:rsid w:val="00EB31EF"/>
    <w:rsid w:val="00F150E6"/>
    <w:rsid w:val="00F237DE"/>
    <w:rsid w:val="00F46493"/>
    <w:rsid w:val="00F564F4"/>
    <w:rsid w:val="00F74BFD"/>
    <w:rsid w:val="00F75612"/>
    <w:rsid w:val="00F7583C"/>
    <w:rsid w:val="00F75DBF"/>
    <w:rsid w:val="00FD5A71"/>
    <w:rsid w:val="00FD72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7F0517"/>
  <w15:chartTrackingRefBased/>
  <w15:docId w15:val="{4F62A378-F823-46A1-BE6F-031D7B3F0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6B1F"/>
  </w:style>
  <w:style w:type="paragraph" w:styleId="Nadpis1">
    <w:name w:val="heading 1"/>
    <w:basedOn w:val="Normln"/>
    <w:next w:val="Normln"/>
    <w:link w:val="Nadpis1Char"/>
    <w:uiPriority w:val="9"/>
    <w:qFormat/>
    <w:rsid w:val="00F150E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GB"/>
    </w:rPr>
  </w:style>
  <w:style w:type="paragraph" w:styleId="Nadpis2">
    <w:name w:val="heading 2"/>
    <w:basedOn w:val="Normln"/>
    <w:next w:val="Normln"/>
    <w:link w:val="Nadpis2Char"/>
    <w:uiPriority w:val="9"/>
    <w:unhideWhenUsed/>
    <w:qFormat/>
    <w:rsid w:val="00F150E6"/>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A5484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54842"/>
    <w:rPr>
      <w:color w:val="0000FF"/>
      <w:u w:val="single"/>
    </w:rPr>
  </w:style>
  <w:style w:type="character" w:customStyle="1" w:styleId="Nevyeenzmnka1">
    <w:name w:val="Nevyřešená zmínka1"/>
    <w:basedOn w:val="Standardnpsmoodstavce"/>
    <w:uiPriority w:val="99"/>
    <w:semiHidden/>
    <w:unhideWhenUsed/>
    <w:rsid w:val="00EB2241"/>
    <w:rPr>
      <w:color w:val="605E5C"/>
      <w:shd w:val="clear" w:color="auto" w:fill="E1DFDD"/>
    </w:rPr>
  </w:style>
  <w:style w:type="character" w:customStyle="1" w:styleId="Nadpis1Char">
    <w:name w:val="Nadpis 1 Char"/>
    <w:basedOn w:val="Standardnpsmoodstavce"/>
    <w:link w:val="Nadpis1"/>
    <w:uiPriority w:val="9"/>
    <w:rsid w:val="00F150E6"/>
    <w:rPr>
      <w:rFonts w:asciiTheme="majorHAnsi" w:eastAsiaTheme="majorEastAsia" w:hAnsiTheme="majorHAnsi" w:cstheme="majorBidi"/>
      <w:color w:val="2E74B5" w:themeColor="accent1" w:themeShade="BF"/>
      <w:sz w:val="32"/>
      <w:szCs w:val="32"/>
      <w:lang w:val="en-GB"/>
    </w:rPr>
  </w:style>
  <w:style w:type="character" w:customStyle="1" w:styleId="Nadpis2Char">
    <w:name w:val="Nadpis 2 Char"/>
    <w:basedOn w:val="Standardnpsmoodstavce"/>
    <w:link w:val="Nadpis2"/>
    <w:uiPriority w:val="9"/>
    <w:rsid w:val="00F150E6"/>
    <w:rPr>
      <w:rFonts w:asciiTheme="majorHAnsi" w:eastAsiaTheme="majorEastAsia" w:hAnsiTheme="majorHAnsi" w:cstheme="majorBidi"/>
      <w:color w:val="2E74B5" w:themeColor="accent1" w:themeShade="BF"/>
      <w:sz w:val="26"/>
      <w:szCs w:val="26"/>
      <w:lang w:val="en-GB"/>
    </w:rPr>
  </w:style>
  <w:style w:type="paragraph" w:styleId="Odstavecseseznamem">
    <w:name w:val="List Paragraph"/>
    <w:basedOn w:val="Normln"/>
    <w:uiPriority w:val="34"/>
    <w:qFormat/>
    <w:rsid w:val="00F150E6"/>
    <w:pPr>
      <w:spacing w:after="0" w:line="240" w:lineRule="auto"/>
      <w:ind w:left="720"/>
      <w:contextualSpacing/>
    </w:pPr>
    <w:rPr>
      <w:sz w:val="24"/>
      <w:szCs w:val="24"/>
      <w:lang w:val="en-GB"/>
    </w:rPr>
  </w:style>
  <w:style w:type="paragraph" w:styleId="Bezmezer">
    <w:name w:val="No Spacing"/>
    <w:link w:val="BezmezerChar"/>
    <w:uiPriority w:val="1"/>
    <w:qFormat/>
    <w:rsid w:val="00336703"/>
    <w:pPr>
      <w:spacing w:after="0" w:line="240" w:lineRule="auto"/>
    </w:pPr>
    <w:rPr>
      <w:rFonts w:ascii="Arial" w:hAnsi="Arial"/>
      <w:sz w:val="20"/>
    </w:rPr>
  </w:style>
  <w:style w:type="character" w:customStyle="1" w:styleId="BezmezerChar">
    <w:name w:val="Bez mezer Char"/>
    <w:basedOn w:val="Standardnpsmoodstavce"/>
    <w:link w:val="Bezmezer"/>
    <w:uiPriority w:val="1"/>
    <w:rsid w:val="00336703"/>
    <w:rPr>
      <w:rFonts w:ascii="Arial" w:hAnsi="Arial"/>
      <w:sz w:val="20"/>
    </w:rPr>
  </w:style>
  <w:style w:type="paragraph" w:styleId="Textbubliny">
    <w:name w:val="Balloon Text"/>
    <w:basedOn w:val="Normln"/>
    <w:link w:val="TextbublinyChar"/>
    <w:uiPriority w:val="99"/>
    <w:semiHidden/>
    <w:unhideWhenUsed/>
    <w:rsid w:val="00472F3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2F38"/>
    <w:rPr>
      <w:rFonts w:ascii="Segoe UI" w:hAnsi="Segoe UI" w:cs="Segoe UI"/>
      <w:sz w:val="18"/>
      <w:szCs w:val="18"/>
    </w:rPr>
  </w:style>
  <w:style w:type="character" w:styleId="Odkaznakoment">
    <w:name w:val="annotation reference"/>
    <w:basedOn w:val="Standardnpsmoodstavce"/>
    <w:uiPriority w:val="99"/>
    <w:semiHidden/>
    <w:unhideWhenUsed/>
    <w:rsid w:val="00DE09D0"/>
    <w:rPr>
      <w:sz w:val="16"/>
      <w:szCs w:val="16"/>
    </w:rPr>
  </w:style>
  <w:style w:type="paragraph" w:styleId="Textkomente">
    <w:name w:val="annotation text"/>
    <w:basedOn w:val="Normln"/>
    <w:link w:val="TextkomenteChar"/>
    <w:uiPriority w:val="99"/>
    <w:semiHidden/>
    <w:unhideWhenUsed/>
    <w:rsid w:val="00DE09D0"/>
    <w:pPr>
      <w:spacing w:line="240" w:lineRule="auto"/>
    </w:pPr>
    <w:rPr>
      <w:sz w:val="20"/>
      <w:szCs w:val="20"/>
    </w:rPr>
  </w:style>
  <w:style w:type="character" w:customStyle="1" w:styleId="TextkomenteChar">
    <w:name w:val="Text komentáře Char"/>
    <w:basedOn w:val="Standardnpsmoodstavce"/>
    <w:link w:val="Textkomente"/>
    <w:uiPriority w:val="99"/>
    <w:semiHidden/>
    <w:rsid w:val="00DE09D0"/>
    <w:rPr>
      <w:sz w:val="20"/>
      <w:szCs w:val="20"/>
    </w:rPr>
  </w:style>
  <w:style w:type="paragraph" w:styleId="Pedmtkomente">
    <w:name w:val="annotation subject"/>
    <w:basedOn w:val="Textkomente"/>
    <w:next w:val="Textkomente"/>
    <w:link w:val="PedmtkomenteChar"/>
    <w:uiPriority w:val="99"/>
    <w:semiHidden/>
    <w:unhideWhenUsed/>
    <w:rsid w:val="00DE09D0"/>
    <w:rPr>
      <w:b/>
      <w:bCs/>
    </w:rPr>
  </w:style>
  <w:style w:type="character" w:customStyle="1" w:styleId="PedmtkomenteChar">
    <w:name w:val="Předmět komentáře Char"/>
    <w:basedOn w:val="TextkomenteChar"/>
    <w:link w:val="Pedmtkomente"/>
    <w:uiPriority w:val="99"/>
    <w:semiHidden/>
    <w:rsid w:val="00DE09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100803">
      <w:bodyDiv w:val="1"/>
      <w:marLeft w:val="0"/>
      <w:marRight w:val="0"/>
      <w:marTop w:val="0"/>
      <w:marBottom w:val="0"/>
      <w:divBdr>
        <w:top w:val="none" w:sz="0" w:space="0" w:color="auto"/>
        <w:left w:val="none" w:sz="0" w:space="0" w:color="auto"/>
        <w:bottom w:val="none" w:sz="0" w:space="0" w:color="auto"/>
        <w:right w:val="none" w:sz="0" w:space="0" w:color="auto"/>
      </w:divBdr>
    </w:div>
    <w:div w:id="398787541">
      <w:bodyDiv w:val="1"/>
      <w:marLeft w:val="0"/>
      <w:marRight w:val="0"/>
      <w:marTop w:val="0"/>
      <w:marBottom w:val="0"/>
      <w:divBdr>
        <w:top w:val="none" w:sz="0" w:space="0" w:color="auto"/>
        <w:left w:val="none" w:sz="0" w:space="0" w:color="auto"/>
        <w:bottom w:val="none" w:sz="0" w:space="0" w:color="auto"/>
        <w:right w:val="none" w:sz="0" w:space="0" w:color="auto"/>
      </w:divBdr>
    </w:div>
    <w:div w:id="479156110">
      <w:bodyDiv w:val="1"/>
      <w:marLeft w:val="0"/>
      <w:marRight w:val="0"/>
      <w:marTop w:val="0"/>
      <w:marBottom w:val="0"/>
      <w:divBdr>
        <w:top w:val="none" w:sz="0" w:space="0" w:color="auto"/>
        <w:left w:val="none" w:sz="0" w:space="0" w:color="auto"/>
        <w:bottom w:val="none" w:sz="0" w:space="0" w:color="auto"/>
        <w:right w:val="none" w:sz="0" w:space="0" w:color="auto"/>
      </w:divBdr>
    </w:div>
    <w:div w:id="745616437">
      <w:bodyDiv w:val="1"/>
      <w:marLeft w:val="0"/>
      <w:marRight w:val="0"/>
      <w:marTop w:val="0"/>
      <w:marBottom w:val="0"/>
      <w:divBdr>
        <w:top w:val="none" w:sz="0" w:space="0" w:color="auto"/>
        <w:left w:val="none" w:sz="0" w:space="0" w:color="auto"/>
        <w:bottom w:val="none" w:sz="0" w:space="0" w:color="auto"/>
        <w:right w:val="none" w:sz="0" w:space="0" w:color="auto"/>
      </w:divBdr>
    </w:div>
    <w:div w:id="808519459">
      <w:bodyDiv w:val="1"/>
      <w:marLeft w:val="0"/>
      <w:marRight w:val="0"/>
      <w:marTop w:val="0"/>
      <w:marBottom w:val="0"/>
      <w:divBdr>
        <w:top w:val="none" w:sz="0" w:space="0" w:color="auto"/>
        <w:left w:val="none" w:sz="0" w:space="0" w:color="auto"/>
        <w:bottom w:val="none" w:sz="0" w:space="0" w:color="auto"/>
        <w:right w:val="none" w:sz="0" w:space="0" w:color="auto"/>
      </w:divBdr>
    </w:div>
    <w:div w:id="1002195476">
      <w:bodyDiv w:val="1"/>
      <w:marLeft w:val="0"/>
      <w:marRight w:val="0"/>
      <w:marTop w:val="0"/>
      <w:marBottom w:val="0"/>
      <w:divBdr>
        <w:top w:val="none" w:sz="0" w:space="0" w:color="auto"/>
        <w:left w:val="none" w:sz="0" w:space="0" w:color="auto"/>
        <w:bottom w:val="none" w:sz="0" w:space="0" w:color="auto"/>
        <w:right w:val="none" w:sz="0" w:space="0" w:color="auto"/>
      </w:divBdr>
    </w:div>
    <w:div w:id="1310864391">
      <w:bodyDiv w:val="1"/>
      <w:marLeft w:val="0"/>
      <w:marRight w:val="0"/>
      <w:marTop w:val="0"/>
      <w:marBottom w:val="0"/>
      <w:divBdr>
        <w:top w:val="none" w:sz="0" w:space="0" w:color="auto"/>
        <w:left w:val="none" w:sz="0" w:space="0" w:color="auto"/>
        <w:bottom w:val="none" w:sz="0" w:space="0" w:color="auto"/>
        <w:right w:val="none" w:sz="0" w:space="0" w:color="auto"/>
      </w:divBdr>
    </w:div>
    <w:div w:id="1561282022">
      <w:bodyDiv w:val="1"/>
      <w:marLeft w:val="0"/>
      <w:marRight w:val="0"/>
      <w:marTop w:val="0"/>
      <w:marBottom w:val="0"/>
      <w:divBdr>
        <w:top w:val="none" w:sz="0" w:space="0" w:color="auto"/>
        <w:left w:val="none" w:sz="0" w:space="0" w:color="auto"/>
        <w:bottom w:val="none" w:sz="0" w:space="0" w:color="auto"/>
        <w:right w:val="none" w:sz="0" w:space="0" w:color="auto"/>
      </w:divBdr>
    </w:div>
    <w:div w:id="1607956137">
      <w:bodyDiv w:val="1"/>
      <w:marLeft w:val="0"/>
      <w:marRight w:val="0"/>
      <w:marTop w:val="0"/>
      <w:marBottom w:val="0"/>
      <w:divBdr>
        <w:top w:val="none" w:sz="0" w:space="0" w:color="auto"/>
        <w:left w:val="none" w:sz="0" w:space="0" w:color="auto"/>
        <w:bottom w:val="none" w:sz="0" w:space="0" w:color="auto"/>
        <w:right w:val="none" w:sz="0" w:space="0" w:color="auto"/>
      </w:divBdr>
    </w:div>
    <w:div w:id="1714035814">
      <w:bodyDiv w:val="1"/>
      <w:marLeft w:val="0"/>
      <w:marRight w:val="0"/>
      <w:marTop w:val="0"/>
      <w:marBottom w:val="0"/>
      <w:divBdr>
        <w:top w:val="none" w:sz="0" w:space="0" w:color="auto"/>
        <w:left w:val="none" w:sz="0" w:space="0" w:color="auto"/>
        <w:bottom w:val="none" w:sz="0" w:space="0" w:color="auto"/>
        <w:right w:val="none" w:sz="0" w:space="0" w:color="auto"/>
      </w:divBdr>
      <w:divsChild>
        <w:div w:id="65228902">
          <w:marLeft w:val="0"/>
          <w:marRight w:val="0"/>
          <w:marTop w:val="0"/>
          <w:marBottom w:val="0"/>
          <w:divBdr>
            <w:top w:val="none" w:sz="0" w:space="0" w:color="auto"/>
            <w:left w:val="none" w:sz="0" w:space="0" w:color="auto"/>
            <w:bottom w:val="none" w:sz="0" w:space="0" w:color="auto"/>
            <w:right w:val="none" w:sz="0" w:space="0" w:color="auto"/>
          </w:divBdr>
        </w:div>
      </w:divsChild>
    </w:div>
    <w:div w:id="1925067997">
      <w:bodyDiv w:val="1"/>
      <w:marLeft w:val="0"/>
      <w:marRight w:val="0"/>
      <w:marTop w:val="0"/>
      <w:marBottom w:val="0"/>
      <w:divBdr>
        <w:top w:val="none" w:sz="0" w:space="0" w:color="auto"/>
        <w:left w:val="none" w:sz="0" w:space="0" w:color="auto"/>
        <w:bottom w:val="none" w:sz="0" w:space="0" w:color="auto"/>
        <w:right w:val="none" w:sz="0" w:space="0" w:color="auto"/>
      </w:divBdr>
    </w:div>
    <w:div w:id="1998653031">
      <w:bodyDiv w:val="1"/>
      <w:marLeft w:val="0"/>
      <w:marRight w:val="0"/>
      <w:marTop w:val="0"/>
      <w:marBottom w:val="0"/>
      <w:divBdr>
        <w:top w:val="none" w:sz="0" w:space="0" w:color="auto"/>
        <w:left w:val="none" w:sz="0" w:space="0" w:color="auto"/>
        <w:bottom w:val="none" w:sz="0" w:space="0" w:color="auto"/>
        <w:right w:val="none" w:sz="0" w:space="0" w:color="auto"/>
      </w:divBdr>
    </w:div>
    <w:div w:id="21185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059D57947A50147B530C87F7D63ABE7" ma:contentTypeVersion="13" ma:contentTypeDescription="Vytvoří nový dokument" ma:contentTypeScope="" ma:versionID="f03cebe274c11548ae889387f3df2f39">
  <xsd:schema xmlns:xsd="http://www.w3.org/2001/XMLSchema" xmlns:xs="http://www.w3.org/2001/XMLSchema" xmlns:p="http://schemas.microsoft.com/office/2006/metadata/properties" xmlns:ns3="49fc1cd1-b86c-4176-9198-5181a0f729fe" xmlns:ns4="01917b10-802e-467a-84ed-4027d40a9973" targetNamespace="http://schemas.microsoft.com/office/2006/metadata/properties" ma:root="true" ma:fieldsID="8d31b11117841ac1e17d9e9314492116" ns3:_="" ns4:_="">
    <xsd:import namespace="49fc1cd1-b86c-4176-9198-5181a0f729fe"/>
    <xsd:import namespace="01917b10-802e-467a-84ed-4027d40a99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c1cd1-b86c-4176-9198-5181a0f729fe"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17b10-802e-467a-84ed-4027d40a99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1917b10-802e-467a-84ed-4027d40a997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279D96-B62D-4FDE-A4B2-ED802D29D68C}">
  <ds:schemaRefs>
    <ds:schemaRef ds:uri="http://schemas.openxmlformats.org/officeDocument/2006/bibliography"/>
  </ds:schemaRefs>
</ds:datastoreItem>
</file>

<file path=customXml/itemProps2.xml><?xml version="1.0" encoding="utf-8"?>
<ds:datastoreItem xmlns:ds="http://schemas.openxmlformats.org/officeDocument/2006/customXml" ds:itemID="{C9D68E12-5588-4184-8CF3-4F6811CC2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c1cd1-b86c-4176-9198-5181a0f729fe"/>
    <ds:schemaRef ds:uri="01917b10-802e-467a-84ed-4027d40a99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F78A2-E4CD-4419-B726-895BF53A708A}">
  <ds:schemaRefs>
    <ds:schemaRef ds:uri="http://schemas.microsoft.com/office/2006/metadata/properties"/>
    <ds:schemaRef ds:uri="http://schemas.microsoft.com/office/infopath/2007/PartnerControls"/>
    <ds:schemaRef ds:uri="01917b10-802e-467a-84ed-4027d40a9973"/>
  </ds:schemaRefs>
</ds:datastoreItem>
</file>

<file path=customXml/itemProps4.xml><?xml version="1.0" encoding="utf-8"?>
<ds:datastoreItem xmlns:ds="http://schemas.openxmlformats.org/officeDocument/2006/customXml" ds:itemID="{4731C88E-C850-40AF-803B-1D68FA414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15</Pages>
  <Words>4043</Words>
  <Characters>23855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Daněk Michal</dc:creator>
  <cp:keywords/>
  <dc:description/>
  <cp:lastModifiedBy>Jiří Hlaváč</cp:lastModifiedBy>
  <cp:revision>16</cp:revision>
  <cp:lastPrinted>2023-04-19T12:40:00Z</cp:lastPrinted>
  <dcterms:created xsi:type="dcterms:W3CDTF">2023-04-24T06:09:00Z</dcterms:created>
  <dcterms:modified xsi:type="dcterms:W3CDTF">2023-05-18T11:37:00Z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2023-04-11T05:05:49Z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edb7141f-31d6-4d92-9036-6347c582018f</vt:lpwstr>
  </property>
  <property fmtid="{D5CDD505-2E9C-101B-9397-08002B2CF9AE}" pid="8" name="MSIP_Label_82a99ebc-0f39-4fac-abab-b8d6469272ed_ContentBits">
    <vt:lpwstr>0</vt:lpwstr>
  </property>
  <property fmtid="{D5CDD505-2E9C-101B-9397-08002B2CF9AE}" pid="9" name="ContentTypeId">
    <vt:lpwstr>0x0101002059D57947A50147B530C87F7D63ABE7</vt:lpwstr>
  </property>
</Properties>
</file>